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2F58" w14:textId="77777777" w:rsidR="00F84FC3" w:rsidRPr="00C05779" w:rsidRDefault="000D3A60" w:rsidP="00F84FC3">
      <w:pPr>
        <w:pStyle w:val="Heading2"/>
        <w:jc w:val="both"/>
        <w:rPr>
          <w:rFonts w:asciiTheme="minorHAnsi" w:hAnsiTheme="minorHAnsi" w:cstheme="minorHAnsi"/>
          <w:i w:val="0"/>
          <w:color w:val="4A442A" w:themeColor="background2" w:themeShade="40"/>
          <w:sz w:val="40"/>
          <w:szCs w:val="36"/>
          <w14:shadow w14:blurRad="50800" w14:dist="38100" w14:dir="2700000" w14:sx="100000" w14:sy="100000" w14:kx="0" w14:ky="0" w14:algn="tl">
            <w14:srgbClr w14:val="000000">
              <w14:alpha w14:val="60000"/>
            </w14:srgbClr>
          </w14:shadow>
        </w:rPr>
      </w:pPr>
      <w:r w:rsidRPr="00C05779">
        <w:rPr>
          <w:rFonts w:asciiTheme="minorHAnsi" w:hAnsiTheme="minorHAnsi" w:cstheme="minorHAnsi"/>
          <w:i w:val="0"/>
          <w:color w:val="4A442A" w:themeColor="background2" w:themeShade="40"/>
          <w:sz w:val="40"/>
          <w:szCs w:val="36"/>
          <w14:shadow w14:blurRad="50800" w14:dist="38100" w14:dir="2700000" w14:sx="100000" w14:sy="100000" w14:kx="0" w14:ky="0" w14:algn="tl">
            <w14:srgbClr w14:val="000000">
              <w14:alpha w14:val="60000"/>
            </w14:srgbClr>
          </w14:shadow>
        </w:rPr>
        <w:t>Machine Guarding Program</w:t>
      </w:r>
    </w:p>
    <w:p w14:paraId="132CF5EC" w14:textId="77777777" w:rsidR="000D3A60" w:rsidRPr="00C05779" w:rsidRDefault="000D3A60" w:rsidP="000D3A60">
      <w:pPr>
        <w:rPr>
          <w:rFonts w:asciiTheme="minorHAnsi" w:hAnsiTheme="minorHAnsi" w:cstheme="minorHAnsi"/>
        </w:rPr>
      </w:pPr>
    </w:p>
    <w:p w14:paraId="3EE325FE"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sz w:val="28"/>
        </w:rPr>
        <w:t>Purpose</w:t>
      </w:r>
    </w:p>
    <w:p w14:paraId="2B355126"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rPr>
        <w:t xml:space="preserve">This Machine Guarding Program is designed to protect </w:t>
      </w:r>
      <w:r w:rsidRPr="00C05779">
        <w:rPr>
          <w:rFonts w:asciiTheme="minorHAnsi" w:hAnsiTheme="minorHAnsi" w:cstheme="minorHAnsi"/>
          <w:i/>
        </w:rPr>
        <w:t>(</w:t>
      </w:r>
      <w:r w:rsidRPr="00C05779">
        <w:rPr>
          <w:rFonts w:asciiTheme="minorHAnsi" w:hAnsiTheme="minorHAnsi" w:cstheme="minorHAnsi"/>
          <w:b/>
          <w:i/>
        </w:rPr>
        <w:t>Name of Company</w:t>
      </w:r>
      <w:r w:rsidRPr="00C05779">
        <w:rPr>
          <w:rFonts w:asciiTheme="minorHAnsi" w:hAnsiTheme="minorHAnsi" w:cstheme="minorHAnsi"/>
          <w:i/>
        </w:rPr>
        <w:t>)</w:t>
      </w:r>
      <w:r w:rsidRPr="00C05779">
        <w:rPr>
          <w:rFonts w:asciiTheme="minorHAnsi" w:hAnsiTheme="minorHAnsi" w:cstheme="minorHAnsi"/>
        </w:rPr>
        <w:t xml:space="preserve"> employees from hazards of moving machinery. All hazardous areas of a machine shall be guarded to prevent accidental "caught in" situations. </w:t>
      </w:r>
    </w:p>
    <w:p w14:paraId="3776EA68" w14:textId="77777777" w:rsidR="000D3A60" w:rsidRPr="00C05779" w:rsidRDefault="000D3A60" w:rsidP="000D3A60">
      <w:pPr>
        <w:pStyle w:val="Blockquote"/>
        <w:ind w:left="0" w:right="0"/>
        <w:jc w:val="both"/>
        <w:rPr>
          <w:rFonts w:asciiTheme="minorHAnsi" w:hAnsiTheme="minorHAnsi" w:cstheme="minorHAnsi"/>
          <w:b/>
          <w:sz w:val="28"/>
          <w:szCs w:val="28"/>
        </w:rPr>
      </w:pPr>
      <w:r w:rsidRPr="00C05779">
        <w:rPr>
          <w:rFonts w:asciiTheme="minorHAnsi" w:hAnsiTheme="minorHAnsi" w:cstheme="minorHAnsi"/>
          <w:b/>
          <w:sz w:val="28"/>
          <w:szCs w:val="28"/>
        </w:rPr>
        <w:t>Scope</w:t>
      </w:r>
    </w:p>
    <w:p w14:paraId="680B7C2F"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rPr>
        <w:t>This program shall apply to all machines and pieces of equipment that due to their nature and design possess hazards such as those created by point of operation, ingoing nip points, rotating parts, flying chips, and sparks.  References: General Requirements for all Machines</w:t>
      </w:r>
      <w:r w:rsidRPr="00C05779">
        <w:rPr>
          <w:rFonts w:asciiTheme="minorHAnsi" w:hAnsiTheme="minorHAnsi" w:cstheme="minorHAnsi"/>
          <w:i/>
        </w:rPr>
        <w:t xml:space="preserve"> </w:t>
      </w:r>
      <w:r w:rsidRPr="00C05779">
        <w:rPr>
          <w:rFonts w:asciiTheme="minorHAnsi" w:hAnsiTheme="minorHAnsi" w:cstheme="minorHAnsi"/>
        </w:rPr>
        <w:t>(OSHA 29 CFR 1910.212), Woodworking Machinery (OSHA 29 CFR 1910.213), Abrasive Wheels (OSHA 29 CFR 1910.215), Power Presses (OSHA 29 CFR 1910.217), Power Transmission (OSHA 29 CFR 1910.219).</w:t>
      </w:r>
    </w:p>
    <w:p w14:paraId="1BA80033" w14:textId="77777777" w:rsidR="000D3A60" w:rsidRPr="00C05779" w:rsidRDefault="000D3A60" w:rsidP="000D3A60">
      <w:pPr>
        <w:pStyle w:val="Blockquote"/>
        <w:ind w:left="0" w:right="0"/>
        <w:jc w:val="both"/>
        <w:rPr>
          <w:rFonts w:asciiTheme="minorHAnsi" w:hAnsiTheme="minorHAnsi" w:cstheme="minorHAnsi"/>
        </w:rPr>
      </w:pPr>
    </w:p>
    <w:p w14:paraId="171C784D"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i/>
          <w:sz w:val="28"/>
        </w:rPr>
        <w:t>Responsibilities</w:t>
      </w:r>
    </w:p>
    <w:p w14:paraId="3A3FD84C" w14:textId="77777777" w:rsidR="000D3A60" w:rsidRPr="00C05779" w:rsidRDefault="000D3A60" w:rsidP="000D3A60">
      <w:pPr>
        <w:pStyle w:val="Blockquote"/>
        <w:ind w:left="0" w:right="0"/>
        <w:jc w:val="both"/>
        <w:rPr>
          <w:rFonts w:asciiTheme="minorHAnsi" w:hAnsiTheme="minorHAnsi" w:cstheme="minorHAnsi"/>
        </w:rPr>
      </w:pPr>
      <w:r w:rsidRPr="00C05779">
        <w:rPr>
          <w:rStyle w:val="Strong"/>
          <w:rFonts w:asciiTheme="minorHAnsi" w:hAnsiTheme="minorHAnsi" w:cstheme="minorHAnsi"/>
        </w:rPr>
        <w:t>Management</w:t>
      </w:r>
    </w:p>
    <w:p w14:paraId="3E59A989" w14:textId="77777777" w:rsidR="000D3A60" w:rsidRPr="00C05779" w:rsidRDefault="000D3A60" w:rsidP="000D3A60">
      <w:pPr>
        <w:pStyle w:val="Blockquote"/>
        <w:numPr>
          <w:ilvl w:val="0"/>
          <w:numId w:val="1"/>
        </w:numPr>
        <w:ind w:right="0"/>
        <w:jc w:val="both"/>
        <w:rPr>
          <w:rFonts w:asciiTheme="minorHAnsi" w:hAnsiTheme="minorHAnsi" w:cstheme="minorHAnsi"/>
        </w:rPr>
      </w:pPr>
      <w:r w:rsidRPr="00C05779">
        <w:rPr>
          <w:rFonts w:asciiTheme="minorHAnsi" w:hAnsiTheme="minorHAnsi" w:cstheme="minorHAnsi"/>
        </w:rPr>
        <w:t xml:space="preserve">Ensure all machinery is properly guarded </w:t>
      </w:r>
    </w:p>
    <w:p w14:paraId="10C9C304" w14:textId="77777777" w:rsidR="000D3A60" w:rsidRPr="00C05779" w:rsidRDefault="000D3A60" w:rsidP="000D3A60">
      <w:pPr>
        <w:pStyle w:val="Blockquote"/>
        <w:numPr>
          <w:ilvl w:val="0"/>
          <w:numId w:val="1"/>
        </w:numPr>
        <w:ind w:right="0"/>
        <w:jc w:val="both"/>
        <w:rPr>
          <w:rFonts w:asciiTheme="minorHAnsi" w:hAnsiTheme="minorHAnsi" w:cstheme="minorHAnsi"/>
        </w:rPr>
      </w:pPr>
      <w:r w:rsidRPr="00C05779">
        <w:rPr>
          <w:rFonts w:asciiTheme="minorHAnsi" w:hAnsiTheme="minorHAnsi" w:cstheme="minorHAnsi"/>
        </w:rPr>
        <w:t xml:space="preserve">Provide training to employees on machine guard rules </w:t>
      </w:r>
    </w:p>
    <w:p w14:paraId="274B268E" w14:textId="77777777" w:rsidR="000D3A60" w:rsidRPr="00C05779" w:rsidRDefault="000D3A60" w:rsidP="000D3A60">
      <w:pPr>
        <w:pStyle w:val="Blockquote"/>
        <w:numPr>
          <w:ilvl w:val="0"/>
          <w:numId w:val="1"/>
        </w:numPr>
        <w:ind w:right="0"/>
        <w:jc w:val="both"/>
        <w:rPr>
          <w:rFonts w:asciiTheme="minorHAnsi" w:hAnsiTheme="minorHAnsi" w:cstheme="minorHAnsi"/>
        </w:rPr>
      </w:pPr>
      <w:r w:rsidRPr="00C05779">
        <w:rPr>
          <w:rFonts w:asciiTheme="minorHAnsi" w:hAnsiTheme="minorHAnsi" w:cstheme="minorHAnsi"/>
        </w:rPr>
        <w:t xml:space="preserve">Ensure newly purchased equipment meets the machine guard requirements prior to use </w:t>
      </w:r>
    </w:p>
    <w:p w14:paraId="0912CE9C" w14:textId="77777777" w:rsidR="000D3A60" w:rsidRPr="00C05779" w:rsidRDefault="000D3A60" w:rsidP="000D3A60">
      <w:pPr>
        <w:pStyle w:val="Blockquote"/>
        <w:ind w:left="0" w:right="0"/>
        <w:jc w:val="both"/>
        <w:rPr>
          <w:rFonts w:asciiTheme="minorHAnsi" w:hAnsiTheme="minorHAnsi" w:cstheme="minorHAnsi"/>
        </w:rPr>
      </w:pPr>
      <w:r w:rsidRPr="00C05779">
        <w:rPr>
          <w:rStyle w:val="Strong"/>
          <w:rFonts w:asciiTheme="minorHAnsi" w:hAnsiTheme="minorHAnsi" w:cstheme="minorHAnsi"/>
        </w:rPr>
        <w:t>Supervisors</w:t>
      </w:r>
    </w:p>
    <w:p w14:paraId="318CF2EA" w14:textId="77777777" w:rsidR="000D3A60" w:rsidRPr="00C05779" w:rsidRDefault="000D3A60" w:rsidP="000D3A60">
      <w:pPr>
        <w:pStyle w:val="Blockquote"/>
        <w:numPr>
          <w:ilvl w:val="0"/>
          <w:numId w:val="2"/>
        </w:numPr>
        <w:ind w:right="0"/>
        <w:jc w:val="both"/>
        <w:rPr>
          <w:rFonts w:asciiTheme="minorHAnsi" w:hAnsiTheme="minorHAnsi" w:cstheme="minorHAnsi"/>
        </w:rPr>
      </w:pPr>
      <w:r w:rsidRPr="00C05779">
        <w:rPr>
          <w:rFonts w:asciiTheme="minorHAnsi" w:hAnsiTheme="minorHAnsi" w:cstheme="minorHAnsi"/>
        </w:rPr>
        <w:t xml:space="preserve">Train assigned employees on the specific machine guard rules in their areas </w:t>
      </w:r>
    </w:p>
    <w:p w14:paraId="074FD659" w14:textId="77777777" w:rsidR="000D3A60" w:rsidRPr="00C05779" w:rsidRDefault="000D3A60" w:rsidP="000D3A60">
      <w:pPr>
        <w:pStyle w:val="Blockquote"/>
        <w:numPr>
          <w:ilvl w:val="0"/>
          <w:numId w:val="2"/>
        </w:numPr>
        <w:ind w:right="0"/>
        <w:jc w:val="both"/>
        <w:rPr>
          <w:rFonts w:asciiTheme="minorHAnsi" w:hAnsiTheme="minorHAnsi" w:cstheme="minorHAnsi"/>
        </w:rPr>
      </w:pPr>
      <w:r w:rsidRPr="00C05779">
        <w:rPr>
          <w:rFonts w:asciiTheme="minorHAnsi" w:hAnsiTheme="minorHAnsi" w:cstheme="minorHAnsi"/>
        </w:rPr>
        <w:t xml:space="preserve">Monitor and inspect to ensure machine guards remain in place and functional </w:t>
      </w:r>
    </w:p>
    <w:p w14:paraId="1CDED7EB" w14:textId="77777777" w:rsidR="000D3A60" w:rsidRPr="00C05779" w:rsidRDefault="000D3A60" w:rsidP="000D3A60">
      <w:pPr>
        <w:pStyle w:val="Blockquote"/>
        <w:numPr>
          <w:ilvl w:val="0"/>
          <w:numId w:val="2"/>
        </w:numPr>
        <w:ind w:right="0"/>
        <w:jc w:val="both"/>
        <w:rPr>
          <w:rFonts w:asciiTheme="minorHAnsi" w:hAnsiTheme="minorHAnsi" w:cstheme="minorHAnsi"/>
        </w:rPr>
      </w:pPr>
      <w:r w:rsidRPr="00C05779">
        <w:rPr>
          <w:rFonts w:asciiTheme="minorHAnsi" w:hAnsiTheme="minorHAnsi" w:cstheme="minorHAnsi"/>
        </w:rPr>
        <w:t xml:space="preserve">Immediately correct machine guard deficiencies </w:t>
      </w:r>
    </w:p>
    <w:p w14:paraId="2C0E2611" w14:textId="77777777" w:rsidR="000D3A60" w:rsidRPr="00C05779" w:rsidRDefault="000D3A60" w:rsidP="000D3A60">
      <w:pPr>
        <w:pStyle w:val="Blockquote"/>
        <w:ind w:left="0" w:right="0"/>
        <w:jc w:val="both"/>
        <w:rPr>
          <w:rFonts w:asciiTheme="minorHAnsi" w:hAnsiTheme="minorHAnsi" w:cstheme="minorHAnsi"/>
        </w:rPr>
      </w:pPr>
      <w:r w:rsidRPr="00C05779">
        <w:rPr>
          <w:rStyle w:val="Strong"/>
          <w:rFonts w:asciiTheme="minorHAnsi" w:hAnsiTheme="minorHAnsi" w:cstheme="minorHAnsi"/>
        </w:rPr>
        <w:t>Employees</w:t>
      </w:r>
    </w:p>
    <w:p w14:paraId="35D72FE5" w14:textId="77777777" w:rsidR="000D3A60" w:rsidRPr="00C05779" w:rsidRDefault="000D3A60" w:rsidP="000D3A60">
      <w:pPr>
        <w:pStyle w:val="Blockquote"/>
        <w:numPr>
          <w:ilvl w:val="0"/>
          <w:numId w:val="3"/>
        </w:numPr>
        <w:ind w:right="0"/>
        <w:jc w:val="both"/>
        <w:rPr>
          <w:rFonts w:asciiTheme="minorHAnsi" w:hAnsiTheme="minorHAnsi" w:cstheme="minorHAnsi"/>
        </w:rPr>
      </w:pPr>
      <w:r w:rsidRPr="00C05779">
        <w:rPr>
          <w:rFonts w:asciiTheme="minorHAnsi" w:hAnsiTheme="minorHAnsi" w:cstheme="minorHAnsi"/>
        </w:rPr>
        <w:t xml:space="preserve">Do not remove machine guards unless equipment is locked and tagged </w:t>
      </w:r>
    </w:p>
    <w:p w14:paraId="1B55363E" w14:textId="77777777" w:rsidR="000D3A60" w:rsidRPr="00C05779" w:rsidRDefault="000D3A60" w:rsidP="000D3A60">
      <w:pPr>
        <w:pStyle w:val="Blockquote"/>
        <w:numPr>
          <w:ilvl w:val="0"/>
          <w:numId w:val="3"/>
        </w:numPr>
        <w:ind w:right="0"/>
        <w:jc w:val="both"/>
        <w:rPr>
          <w:rFonts w:asciiTheme="minorHAnsi" w:hAnsiTheme="minorHAnsi" w:cstheme="minorHAnsi"/>
        </w:rPr>
      </w:pPr>
      <w:r w:rsidRPr="00C05779">
        <w:rPr>
          <w:rFonts w:asciiTheme="minorHAnsi" w:hAnsiTheme="minorHAnsi" w:cstheme="minorHAnsi"/>
        </w:rPr>
        <w:t xml:space="preserve">Replace machine guards properly </w:t>
      </w:r>
    </w:p>
    <w:p w14:paraId="2F0E9808" w14:textId="77777777" w:rsidR="000D3A60" w:rsidRPr="00C05779" w:rsidRDefault="000D3A60" w:rsidP="000D3A60">
      <w:pPr>
        <w:pStyle w:val="Blockquote"/>
        <w:numPr>
          <w:ilvl w:val="0"/>
          <w:numId w:val="3"/>
        </w:numPr>
        <w:ind w:right="0"/>
        <w:jc w:val="both"/>
        <w:rPr>
          <w:rFonts w:asciiTheme="minorHAnsi" w:hAnsiTheme="minorHAnsi" w:cstheme="minorHAnsi"/>
        </w:rPr>
      </w:pPr>
      <w:r w:rsidRPr="00C05779">
        <w:rPr>
          <w:rFonts w:asciiTheme="minorHAnsi" w:hAnsiTheme="minorHAnsi" w:cstheme="minorHAnsi"/>
        </w:rPr>
        <w:t xml:space="preserve">Report machine guard problems to supervisors immediately </w:t>
      </w:r>
    </w:p>
    <w:p w14:paraId="5DEB2486" w14:textId="77777777" w:rsidR="000D3A60" w:rsidRPr="00C05779" w:rsidRDefault="000D3A60" w:rsidP="000D3A60">
      <w:pPr>
        <w:pStyle w:val="Blockquote"/>
        <w:numPr>
          <w:ilvl w:val="0"/>
          <w:numId w:val="3"/>
        </w:numPr>
        <w:ind w:right="0"/>
        <w:jc w:val="both"/>
        <w:rPr>
          <w:rFonts w:asciiTheme="minorHAnsi" w:hAnsiTheme="minorHAnsi" w:cstheme="minorHAnsi"/>
        </w:rPr>
      </w:pPr>
      <w:r w:rsidRPr="00C05779">
        <w:rPr>
          <w:rFonts w:asciiTheme="minorHAnsi" w:hAnsiTheme="minorHAnsi" w:cstheme="minorHAnsi"/>
        </w:rPr>
        <w:t xml:space="preserve">Do not operate equipment unless guards are in place and functional </w:t>
      </w:r>
    </w:p>
    <w:p w14:paraId="20E51CAC" w14:textId="77777777" w:rsidR="000D3A60" w:rsidRPr="00C05779" w:rsidRDefault="000D3A60" w:rsidP="000D3A60">
      <w:pPr>
        <w:pStyle w:val="Blockquote"/>
        <w:numPr>
          <w:ilvl w:val="0"/>
          <w:numId w:val="3"/>
        </w:numPr>
        <w:ind w:right="0"/>
        <w:jc w:val="both"/>
        <w:rPr>
          <w:rFonts w:asciiTheme="minorHAnsi" w:hAnsiTheme="minorHAnsi" w:cstheme="minorHAnsi"/>
        </w:rPr>
      </w:pPr>
      <w:r w:rsidRPr="00C05779">
        <w:rPr>
          <w:rFonts w:asciiTheme="minorHAnsi" w:hAnsiTheme="minorHAnsi" w:cstheme="minorHAnsi"/>
        </w:rPr>
        <w:t xml:space="preserve">Only trained and authorized employees may remove machine guards </w:t>
      </w:r>
    </w:p>
    <w:p w14:paraId="1089ACDB" w14:textId="77777777" w:rsidR="000D3A60" w:rsidRPr="00C05779" w:rsidRDefault="000D3A60" w:rsidP="000D3A60">
      <w:pPr>
        <w:pStyle w:val="Blockquote"/>
        <w:ind w:right="0"/>
        <w:jc w:val="both"/>
        <w:rPr>
          <w:rFonts w:asciiTheme="minorHAnsi" w:hAnsiTheme="minorHAnsi" w:cstheme="minorHAnsi"/>
        </w:rPr>
      </w:pPr>
    </w:p>
    <w:p w14:paraId="0CB91425" w14:textId="77777777" w:rsidR="000D3A60" w:rsidRPr="00C05779" w:rsidRDefault="000D3A60" w:rsidP="000D3A60">
      <w:pPr>
        <w:pStyle w:val="Blockquote"/>
        <w:ind w:right="0"/>
        <w:jc w:val="both"/>
        <w:rPr>
          <w:rFonts w:asciiTheme="minorHAnsi" w:hAnsiTheme="minorHAnsi" w:cstheme="minorHAnsi"/>
        </w:rPr>
      </w:pPr>
    </w:p>
    <w:p w14:paraId="334686F7" w14:textId="77777777" w:rsidR="000D3A60" w:rsidRPr="00C05779" w:rsidRDefault="000D3A60" w:rsidP="000D3A60">
      <w:pPr>
        <w:pStyle w:val="Blockquote"/>
        <w:ind w:right="0"/>
        <w:jc w:val="both"/>
        <w:rPr>
          <w:rFonts w:asciiTheme="minorHAnsi" w:hAnsiTheme="minorHAnsi" w:cstheme="minorHAnsi"/>
        </w:rPr>
      </w:pPr>
    </w:p>
    <w:p w14:paraId="33B47C0F" w14:textId="77777777" w:rsidR="005A4F8F" w:rsidRPr="00C05779" w:rsidRDefault="005A4F8F" w:rsidP="000D3A60">
      <w:pPr>
        <w:pStyle w:val="Blockquote"/>
        <w:ind w:left="0" w:right="0"/>
        <w:jc w:val="both"/>
        <w:rPr>
          <w:rFonts w:asciiTheme="minorHAnsi" w:hAnsiTheme="minorHAnsi" w:cstheme="minorHAnsi"/>
          <w:b/>
          <w:sz w:val="28"/>
        </w:rPr>
      </w:pPr>
    </w:p>
    <w:p w14:paraId="2E082C7C" w14:textId="77777777" w:rsidR="005A4F8F" w:rsidRPr="00C05779" w:rsidRDefault="005A4F8F" w:rsidP="000D3A60">
      <w:pPr>
        <w:pStyle w:val="Blockquote"/>
        <w:ind w:left="0" w:right="0"/>
        <w:jc w:val="both"/>
        <w:rPr>
          <w:rFonts w:asciiTheme="minorHAnsi" w:hAnsiTheme="minorHAnsi" w:cstheme="minorHAnsi"/>
          <w:b/>
          <w:sz w:val="28"/>
        </w:rPr>
      </w:pPr>
    </w:p>
    <w:p w14:paraId="0A9F4D25" w14:textId="77777777" w:rsidR="005A4F8F" w:rsidRPr="00C05779" w:rsidRDefault="005A4F8F" w:rsidP="000D3A60">
      <w:pPr>
        <w:pStyle w:val="Blockquote"/>
        <w:ind w:left="0" w:right="0"/>
        <w:jc w:val="both"/>
        <w:rPr>
          <w:rFonts w:asciiTheme="minorHAnsi" w:hAnsiTheme="minorHAnsi" w:cstheme="minorHAnsi"/>
          <w:b/>
          <w:sz w:val="28"/>
        </w:rPr>
      </w:pPr>
    </w:p>
    <w:p w14:paraId="1C5F2B7B" w14:textId="77777777" w:rsidR="000D3A60" w:rsidRPr="00C05779" w:rsidRDefault="000D3A60" w:rsidP="000D3A60">
      <w:pPr>
        <w:pStyle w:val="Blockquote"/>
        <w:ind w:left="0" w:right="0"/>
        <w:jc w:val="both"/>
        <w:rPr>
          <w:rFonts w:asciiTheme="minorHAnsi" w:hAnsiTheme="minorHAnsi" w:cstheme="minorHAnsi"/>
          <w:i/>
          <w:u w:val="single"/>
        </w:rPr>
      </w:pPr>
      <w:r w:rsidRPr="00C05779">
        <w:rPr>
          <w:rFonts w:asciiTheme="minorHAnsi" w:hAnsiTheme="minorHAnsi" w:cstheme="minorHAnsi"/>
          <w:b/>
          <w:i/>
          <w:sz w:val="28"/>
          <w:u w:val="single"/>
        </w:rPr>
        <w:t>Definitions</w:t>
      </w:r>
    </w:p>
    <w:p w14:paraId="0A13D984"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Guards</w:t>
      </w:r>
      <w:r w:rsidRPr="00C05779">
        <w:rPr>
          <w:rFonts w:asciiTheme="minorHAnsi" w:hAnsiTheme="minorHAnsi" w:cstheme="minorHAnsi"/>
        </w:rPr>
        <w:t xml:space="preserve"> – Barriers that prevent Employees from contact with moving portions or parts of exposed machinery or equipment which could cause physical harm to the Employees.</w:t>
      </w:r>
    </w:p>
    <w:p w14:paraId="368C4989"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Enclosures</w:t>
      </w:r>
      <w:r w:rsidRPr="00C05779">
        <w:rPr>
          <w:rFonts w:asciiTheme="minorHAnsi" w:hAnsiTheme="minorHAnsi" w:cstheme="minorHAnsi"/>
        </w:rPr>
        <w:t xml:space="preserve"> – Mounted physical barriers which prevent access to moving parts of machinery or equipment.</w:t>
      </w:r>
    </w:p>
    <w:p w14:paraId="3EEDE988"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Point-of-Operation</w:t>
      </w:r>
      <w:r w:rsidRPr="00C05779">
        <w:rPr>
          <w:rFonts w:asciiTheme="minorHAnsi" w:hAnsiTheme="minorHAnsi" w:cstheme="minorHAnsi"/>
        </w:rPr>
        <w:t xml:space="preserve"> – The area on a machine or item of equipment, where work is being done and material is positioned for processing or change by the machine.</w:t>
      </w:r>
    </w:p>
    <w:p w14:paraId="4824DB4D"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Power Transmission</w:t>
      </w:r>
      <w:r w:rsidRPr="00C05779">
        <w:rPr>
          <w:rFonts w:asciiTheme="minorHAnsi" w:hAnsiTheme="minorHAnsi" w:cstheme="minorHAnsi"/>
        </w:rPr>
        <w:t xml:space="preserve"> – Any mechanical parts which transmit energy and motion from a power source to the point-of-operation. Example: Gear and chain drives, cams, shafts, belt and pulley drives and rods. NOTE: Components which are (7) feet or less from the floor or working platform shall be guarded.</w:t>
      </w:r>
    </w:p>
    <w:p w14:paraId="48FDEB18"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Nip Points</w:t>
      </w:r>
      <w:r w:rsidRPr="00C05779">
        <w:rPr>
          <w:rFonts w:asciiTheme="minorHAnsi" w:hAnsiTheme="minorHAnsi" w:cstheme="minorHAnsi"/>
        </w:rPr>
        <w:t xml:space="preserve"> – In-Running Machine or equipment parts, which rotate towards each other, or where one part rotates toward stationery object.</w:t>
      </w:r>
    </w:p>
    <w:p w14:paraId="5030D48E"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Shear Points</w:t>
      </w:r>
      <w:r w:rsidRPr="00C05779">
        <w:rPr>
          <w:rFonts w:asciiTheme="minorHAnsi" w:hAnsiTheme="minorHAnsi" w:cstheme="minorHAnsi"/>
        </w:rPr>
        <w:t xml:space="preserve"> – The reciprocal (back and forth) movement of a mechanical part past a fixed point on a machine.</w:t>
      </w:r>
    </w:p>
    <w:p w14:paraId="7C572772"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Rotating Motions</w:t>
      </w:r>
      <w:r w:rsidRPr="00C05779">
        <w:rPr>
          <w:rFonts w:asciiTheme="minorHAnsi" w:hAnsiTheme="minorHAnsi" w:cstheme="minorHAnsi"/>
        </w:rPr>
        <w:t xml:space="preserve"> – Rotating motions on exposed mechanism are dangerous unless guarded. Even a smooth, slowly rotating shaft or coupling can grasp clothing or hair upon contact with the skin and force an arm or hand into a dangerous position. Affixed or hinged guard enclosure protects against this exposure.</w:t>
      </w:r>
    </w:p>
    <w:p w14:paraId="369134C7"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Reciprocating</w:t>
      </w:r>
      <w:r w:rsidRPr="00C05779">
        <w:rPr>
          <w:rFonts w:asciiTheme="minorHAnsi" w:hAnsiTheme="minorHAnsi" w:cstheme="minorHAnsi"/>
        </w:rPr>
        <w:t xml:space="preserve"> – Reciprocating motions are produced by the back and forth movements of certain machine or equipment parts. This motion is hazardous, when exposed, offering pinch or shear points to an Employee. A fixed enclosure such as a barrier guard is an effective method against this exposure.</w:t>
      </w:r>
    </w:p>
    <w:p w14:paraId="7BA29393"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Transverse Motions</w:t>
      </w:r>
      <w:r w:rsidRPr="00C05779">
        <w:rPr>
          <w:rFonts w:asciiTheme="minorHAnsi" w:hAnsiTheme="minorHAnsi" w:cstheme="minorHAnsi"/>
        </w:rPr>
        <w:t xml:space="preserve"> – Transverse motions are hazardous due to straight line action and in-running nip points. Pinch and shear points also are created with exposed machinery and equipment parts operating between a fixed or other moving object. A fixed or hinged guard enclosure provides protection against this exposure.</w:t>
      </w:r>
    </w:p>
    <w:p w14:paraId="27047414"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Cutting Actions</w:t>
      </w:r>
      <w:r w:rsidRPr="00C05779">
        <w:rPr>
          <w:rFonts w:asciiTheme="minorHAnsi" w:hAnsiTheme="minorHAnsi" w:cstheme="minorHAnsi"/>
        </w:rPr>
        <w:t xml:space="preserve"> – Cutting action results when rotating, reciprocating, or transverse motion is imparted to a tool so that material being removed is in the form of chips. Exposed points of operation must be guarded to protect the operator from contact with cutting hazards, being caught between the operating parts and from flying particles and sparks.</w:t>
      </w:r>
    </w:p>
    <w:p w14:paraId="70E5D889"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rPr>
        <w:t>Shearing Action</w:t>
      </w:r>
      <w:r w:rsidRPr="00C05779">
        <w:rPr>
          <w:rFonts w:asciiTheme="minorHAnsi" w:hAnsiTheme="minorHAnsi" w:cstheme="minorHAnsi"/>
        </w:rPr>
        <w:t xml:space="preserve"> – The danger of this type of action lies at the point of operation where materials are actually inserted, maintained and withdrawn. Guarding is accomplished through fixed barriers, interlocks, remote control placement (2 hand controls), feeding or ejection.</w:t>
      </w:r>
    </w:p>
    <w:p w14:paraId="3CB10598" w14:textId="77777777" w:rsidR="000D3A60" w:rsidRPr="00C05779" w:rsidRDefault="000D3A60" w:rsidP="000D3A60">
      <w:pPr>
        <w:pStyle w:val="Blockquote"/>
        <w:ind w:left="0" w:right="0"/>
        <w:jc w:val="both"/>
        <w:rPr>
          <w:rFonts w:asciiTheme="minorHAnsi" w:hAnsiTheme="minorHAnsi" w:cstheme="minorHAnsi"/>
          <w:sz w:val="22"/>
        </w:rPr>
      </w:pPr>
    </w:p>
    <w:p w14:paraId="6E305B94" w14:textId="77777777" w:rsidR="000D3A60" w:rsidRPr="00C05779" w:rsidRDefault="000D3A60" w:rsidP="000D3A60">
      <w:pPr>
        <w:pStyle w:val="Blockquote"/>
        <w:ind w:left="0" w:right="0"/>
        <w:jc w:val="both"/>
        <w:rPr>
          <w:rFonts w:asciiTheme="minorHAnsi" w:hAnsiTheme="minorHAnsi" w:cstheme="minorHAnsi"/>
          <w:b/>
          <w:sz w:val="28"/>
        </w:rPr>
      </w:pPr>
      <w:r w:rsidRPr="00C05779">
        <w:rPr>
          <w:rFonts w:asciiTheme="minorHAnsi" w:hAnsiTheme="minorHAnsi" w:cstheme="minorHAnsi"/>
          <w:b/>
          <w:sz w:val="28"/>
        </w:rPr>
        <w:t>Hazards:</w:t>
      </w:r>
    </w:p>
    <w:p w14:paraId="503621EB"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rPr>
        <w:t>The use of machinery or equipment with inadequate guards or damaged controls can result in:</w:t>
      </w:r>
    </w:p>
    <w:p w14:paraId="47C0169A" w14:textId="77777777" w:rsidR="000D3A60" w:rsidRPr="00C05779" w:rsidRDefault="000D3A60" w:rsidP="000D3A60">
      <w:pPr>
        <w:pStyle w:val="Blockquote"/>
        <w:numPr>
          <w:ilvl w:val="0"/>
          <w:numId w:val="4"/>
        </w:numPr>
        <w:ind w:right="0"/>
        <w:jc w:val="both"/>
        <w:rPr>
          <w:rFonts w:asciiTheme="minorHAnsi" w:hAnsiTheme="minorHAnsi" w:cstheme="minorHAnsi"/>
        </w:rPr>
      </w:pPr>
      <w:r w:rsidRPr="00C05779">
        <w:rPr>
          <w:rFonts w:asciiTheme="minorHAnsi" w:hAnsiTheme="minorHAnsi" w:cstheme="minorHAnsi"/>
        </w:rPr>
        <w:lastRenderedPageBreak/>
        <w:t xml:space="preserve">Amputation </w:t>
      </w:r>
    </w:p>
    <w:p w14:paraId="2F2FF0CE" w14:textId="77777777" w:rsidR="000D3A60" w:rsidRPr="00C05779" w:rsidRDefault="000D3A60" w:rsidP="000D3A60">
      <w:pPr>
        <w:pStyle w:val="Blockquote"/>
        <w:numPr>
          <w:ilvl w:val="0"/>
          <w:numId w:val="4"/>
        </w:numPr>
        <w:ind w:right="0"/>
        <w:jc w:val="both"/>
        <w:rPr>
          <w:rFonts w:asciiTheme="minorHAnsi" w:hAnsiTheme="minorHAnsi" w:cstheme="minorHAnsi"/>
        </w:rPr>
      </w:pPr>
      <w:r w:rsidRPr="00C05779">
        <w:rPr>
          <w:rFonts w:asciiTheme="minorHAnsi" w:hAnsiTheme="minorHAnsi" w:cstheme="minorHAnsi"/>
        </w:rPr>
        <w:t xml:space="preserve">Skin Burns </w:t>
      </w:r>
    </w:p>
    <w:p w14:paraId="5D35E706" w14:textId="77777777" w:rsidR="000D3A60" w:rsidRPr="00C05779" w:rsidRDefault="000D3A60" w:rsidP="000D3A60">
      <w:pPr>
        <w:pStyle w:val="Blockquote"/>
        <w:numPr>
          <w:ilvl w:val="0"/>
          <w:numId w:val="4"/>
        </w:numPr>
        <w:ind w:right="0"/>
        <w:jc w:val="both"/>
        <w:rPr>
          <w:rFonts w:asciiTheme="minorHAnsi" w:hAnsiTheme="minorHAnsi" w:cstheme="minorHAnsi"/>
        </w:rPr>
      </w:pPr>
      <w:r w:rsidRPr="00C05779">
        <w:rPr>
          <w:rFonts w:asciiTheme="minorHAnsi" w:hAnsiTheme="minorHAnsi" w:cstheme="minorHAnsi"/>
        </w:rPr>
        <w:t xml:space="preserve">Cuts &amp; fractures </w:t>
      </w:r>
    </w:p>
    <w:p w14:paraId="77ECC95D" w14:textId="77777777" w:rsidR="000D3A60" w:rsidRPr="00C05779" w:rsidRDefault="000D3A60" w:rsidP="000D3A60">
      <w:pPr>
        <w:pStyle w:val="Blockquote"/>
        <w:numPr>
          <w:ilvl w:val="0"/>
          <w:numId w:val="4"/>
        </w:numPr>
        <w:ind w:right="0"/>
        <w:jc w:val="both"/>
        <w:rPr>
          <w:rFonts w:asciiTheme="minorHAnsi" w:hAnsiTheme="minorHAnsi" w:cstheme="minorHAnsi"/>
        </w:rPr>
      </w:pPr>
      <w:r w:rsidRPr="00C05779">
        <w:rPr>
          <w:rFonts w:asciiTheme="minorHAnsi" w:hAnsiTheme="minorHAnsi" w:cstheme="minorHAnsi"/>
        </w:rPr>
        <w:t xml:space="preserve">Death </w:t>
      </w:r>
    </w:p>
    <w:p w14:paraId="51F5DC1C" w14:textId="77777777" w:rsidR="000D3A60" w:rsidRPr="00C05779" w:rsidRDefault="000D3A60" w:rsidP="000D3A60">
      <w:pPr>
        <w:pStyle w:val="Blockquote"/>
        <w:ind w:left="0" w:right="0"/>
        <w:jc w:val="both"/>
        <w:rPr>
          <w:rFonts w:asciiTheme="minorHAnsi" w:hAnsiTheme="minorHAnsi" w:cstheme="minorHAnsi"/>
          <w:b/>
          <w:sz w:val="28"/>
        </w:rPr>
      </w:pPr>
    </w:p>
    <w:p w14:paraId="600A0A97" w14:textId="77777777" w:rsidR="000D3A60" w:rsidRPr="00C05779" w:rsidRDefault="000D3A60" w:rsidP="000D3A60">
      <w:pPr>
        <w:pStyle w:val="Blockquote"/>
        <w:ind w:left="0" w:right="0"/>
        <w:jc w:val="both"/>
        <w:rPr>
          <w:rFonts w:asciiTheme="minorHAnsi" w:hAnsiTheme="minorHAnsi" w:cstheme="minorHAnsi"/>
          <w:b/>
          <w:sz w:val="28"/>
        </w:rPr>
      </w:pPr>
      <w:r w:rsidRPr="00C05779">
        <w:rPr>
          <w:rFonts w:asciiTheme="minorHAnsi" w:hAnsiTheme="minorHAnsi" w:cstheme="minorHAnsi"/>
          <w:b/>
          <w:sz w:val="28"/>
        </w:rPr>
        <w:t>Hazard Controls:</w:t>
      </w:r>
    </w:p>
    <w:p w14:paraId="7C453CAF"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rPr>
        <w:t>Controls used to prevent exposure to moving or energized machine parts include but are not limited to:</w:t>
      </w:r>
    </w:p>
    <w:p w14:paraId="0736131E" w14:textId="77777777" w:rsidR="000D3A60" w:rsidRPr="00C05779" w:rsidRDefault="000D3A60" w:rsidP="000D3A60">
      <w:pPr>
        <w:pStyle w:val="Blockquote"/>
        <w:numPr>
          <w:ilvl w:val="0"/>
          <w:numId w:val="5"/>
        </w:numPr>
        <w:ind w:right="0"/>
        <w:jc w:val="both"/>
        <w:rPr>
          <w:rFonts w:asciiTheme="minorHAnsi" w:hAnsiTheme="minorHAnsi" w:cstheme="minorHAnsi"/>
        </w:rPr>
      </w:pPr>
      <w:r w:rsidRPr="00C05779">
        <w:rPr>
          <w:rFonts w:asciiTheme="minorHAnsi" w:hAnsiTheme="minorHAnsi" w:cstheme="minorHAnsi"/>
        </w:rPr>
        <w:t xml:space="preserve">Machine guards </w:t>
      </w:r>
    </w:p>
    <w:p w14:paraId="40881E05" w14:textId="77777777" w:rsidR="000D3A60" w:rsidRPr="00C05779" w:rsidRDefault="000D3A60" w:rsidP="000D3A60">
      <w:pPr>
        <w:pStyle w:val="Blockquote"/>
        <w:numPr>
          <w:ilvl w:val="0"/>
          <w:numId w:val="5"/>
        </w:numPr>
        <w:ind w:right="0"/>
        <w:jc w:val="both"/>
        <w:rPr>
          <w:rFonts w:asciiTheme="minorHAnsi" w:hAnsiTheme="minorHAnsi" w:cstheme="minorHAnsi"/>
        </w:rPr>
      </w:pPr>
      <w:r w:rsidRPr="00C05779">
        <w:rPr>
          <w:rFonts w:asciiTheme="minorHAnsi" w:hAnsiTheme="minorHAnsi" w:cstheme="minorHAnsi"/>
        </w:rPr>
        <w:t xml:space="preserve">Interlocks </w:t>
      </w:r>
    </w:p>
    <w:p w14:paraId="40F48187" w14:textId="77777777" w:rsidR="000D3A60" w:rsidRPr="00C05779" w:rsidRDefault="000D3A60" w:rsidP="000D3A60">
      <w:pPr>
        <w:pStyle w:val="Blockquote"/>
        <w:numPr>
          <w:ilvl w:val="0"/>
          <w:numId w:val="5"/>
        </w:numPr>
        <w:ind w:right="0"/>
        <w:jc w:val="both"/>
        <w:rPr>
          <w:rFonts w:asciiTheme="minorHAnsi" w:hAnsiTheme="minorHAnsi" w:cstheme="minorHAnsi"/>
        </w:rPr>
      </w:pPr>
      <w:r w:rsidRPr="00C05779">
        <w:rPr>
          <w:rFonts w:asciiTheme="minorHAnsi" w:hAnsiTheme="minorHAnsi" w:cstheme="minorHAnsi"/>
        </w:rPr>
        <w:t xml:space="preserve">Presence sensing devices </w:t>
      </w:r>
    </w:p>
    <w:p w14:paraId="7F19FE77" w14:textId="77777777" w:rsidR="000D3A60" w:rsidRPr="00C05779" w:rsidRDefault="000D3A60" w:rsidP="000D3A60">
      <w:pPr>
        <w:pStyle w:val="Blockquote"/>
        <w:numPr>
          <w:ilvl w:val="0"/>
          <w:numId w:val="5"/>
        </w:numPr>
        <w:ind w:right="0"/>
        <w:jc w:val="both"/>
        <w:rPr>
          <w:rFonts w:asciiTheme="minorHAnsi" w:hAnsiTheme="minorHAnsi" w:cstheme="minorHAnsi"/>
        </w:rPr>
      </w:pPr>
      <w:r w:rsidRPr="00C05779">
        <w:rPr>
          <w:rFonts w:asciiTheme="minorHAnsi" w:hAnsiTheme="minorHAnsi" w:cstheme="minorHAnsi"/>
        </w:rPr>
        <w:t xml:space="preserve">Gates </w:t>
      </w:r>
    </w:p>
    <w:p w14:paraId="2344270C" w14:textId="77777777" w:rsidR="000D3A60" w:rsidRPr="00C05779" w:rsidRDefault="000D3A60" w:rsidP="000D3A60">
      <w:pPr>
        <w:pStyle w:val="Blockquote"/>
        <w:numPr>
          <w:ilvl w:val="0"/>
          <w:numId w:val="5"/>
        </w:numPr>
        <w:ind w:right="0"/>
        <w:jc w:val="both"/>
        <w:rPr>
          <w:rFonts w:asciiTheme="minorHAnsi" w:hAnsiTheme="minorHAnsi" w:cstheme="minorHAnsi"/>
        </w:rPr>
      </w:pPr>
      <w:r w:rsidRPr="00C05779">
        <w:rPr>
          <w:rFonts w:asciiTheme="minorHAnsi" w:hAnsiTheme="minorHAnsi" w:cstheme="minorHAnsi"/>
        </w:rPr>
        <w:t xml:space="preserve">Two-hand controls </w:t>
      </w:r>
    </w:p>
    <w:p w14:paraId="089ACF1B" w14:textId="77777777" w:rsidR="000D3A60" w:rsidRPr="00C05779" w:rsidRDefault="000D3A60" w:rsidP="000D3A60">
      <w:pPr>
        <w:pStyle w:val="Blockquote"/>
        <w:numPr>
          <w:ilvl w:val="0"/>
          <w:numId w:val="5"/>
        </w:numPr>
        <w:ind w:right="0"/>
        <w:jc w:val="both"/>
        <w:rPr>
          <w:rFonts w:asciiTheme="minorHAnsi" w:hAnsiTheme="minorHAnsi" w:cstheme="minorHAnsi"/>
        </w:rPr>
      </w:pPr>
      <w:r w:rsidRPr="00C05779">
        <w:rPr>
          <w:rFonts w:asciiTheme="minorHAnsi" w:hAnsiTheme="minorHAnsi" w:cstheme="minorHAnsi"/>
        </w:rPr>
        <w:t xml:space="preserve">Employee training </w:t>
      </w:r>
    </w:p>
    <w:p w14:paraId="3607E6D2" w14:textId="77777777" w:rsidR="000D3A60" w:rsidRPr="00C05779" w:rsidRDefault="000D3A60" w:rsidP="000D3A60">
      <w:pPr>
        <w:pStyle w:val="Blockquote"/>
        <w:ind w:left="0" w:right="0"/>
        <w:jc w:val="both"/>
        <w:rPr>
          <w:rFonts w:asciiTheme="minorHAnsi" w:hAnsiTheme="minorHAnsi" w:cstheme="minorHAnsi"/>
          <w:b/>
          <w:sz w:val="28"/>
        </w:rPr>
      </w:pPr>
    </w:p>
    <w:p w14:paraId="682EDFFA" w14:textId="77777777" w:rsidR="000D3A60" w:rsidRPr="00C05779" w:rsidRDefault="000D3A60" w:rsidP="000D3A60">
      <w:pPr>
        <w:pStyle w:val="Blockquote"/>
        <w:ind w:left="0" w:right="0"/>
        <w:jc w:val="both"/>
        <w:rPr>
          <w:rFonts w:asciiTheme="minorHAnsi" w:hAnsiTheme="minorHAnsi" w:cstheme="minorHAnsi"/>
          <w:b/>
          <w:sz w:val="28"/>
        </w:rPr>
      </w:pPr>
      <w:r w:rsidRPr="00C05779">
        <w:rPr>
          <w:rFonts w:asciiTheme="minorHAnsi" w:hAnsiTheme="minorHAnsi" w:cstheme="minorHAnsi"/>
          <w:b/>
          <w:sz w:val="28"/>
        </w:rPr>
        <w:t>Machine Guarding Requirements:</w:t>
      </w:r>
    </w:p>
    <w:p w14:paraId="695363EB" w14:textId="77777777" w:rsidR="000D3A60" w:rsidRPr="00C05779" w:rsidRDefault="000D3A60" w:rsidP="000D3A60">
      <w:pPr>
        <w:pStyle w:val="Blockquote"/>
        <w:numPr>
          <w:ilvl w:val="0"/>
          <w:numId w:val="6"/>
        </w:numPr>
        <w:ind w:right="0"/>
        <w:jc w:val="both"/>
        <w:rPr>
          <w:rFonts w:asciiTheme="minorHAnsi" w:hAnsiTheme="minorHAnsi" w:cstheme="minorHAnsi"/>
        </w:rPr>
      </w:pPr>
      <w:r w:rsidRPr="00C05779">
        <w:rPr>
          <w:rFonts w:asciiTheme="minorHAnsi" w:hAnsiTheme="minorHAnsi" w:cstheme="minorHAnsi"/>
        </w:rPr>
        <w:t>Guards shall be affixed to the machine where possible and secured.</w:t>
      </w:r>
    </w:p>
    <w:p w14:paraId="3F2D1001" w14:textId="77777777" w:rsidR="000D3A60" w:rsidRPr="00C05779" w:rsidRDefault="000D3A60" w:rsidP="000D3A60">
      <w:pPr>
        <w:pStyle w:val="Blockquote"/>
        <w:numPr>
          <w:ilvl w:val="0"/>
          <w:numId w:val="6"/>
        </w:numPr>
        <w:ind w:right="0"/>
        <w:jc w:val="both"/>
        <w:rPr>
          <w:rFonts w:asciiTheme="minorHAnsi" w:hAnsiTheme="minorHAnsi" w:cstheme="minorHAnsi"/>
        </w:rPr>
      </w:pPr>
      <w:r w:rsidRPr="00C05779">
        <w:rPr>
          <w:rFonts w:asciiTheme="minorHAnsi" w:hAnsiTheme="minorHAnsi" w:cstheme="minorHAnsi"/>
        </w:rPr>
        <w:t>A guard shall not pose a hazard in itself.</w:t>
      </w:r>
    </w:p>
    <w:p w14:paraId="3ECBC3D7" w14:textId="77777777" w:rsidR="000D3A60" w:rsidRPr="00C05779" w:rsidRDefault="000D3A60" w:rsidP="000D3A60">
      <w:pPr>
        <w:pStyle w:val="Blockquote"/>
        <w:numPr>
          <w:ilvl w:val="0"/>
          <w:numId w:val="6"/>
        </w:numPr>
        <w:ind w:right="0"/>
        <w:jc w:val="both"/>
        <w:rPr>
          <w:rFonts w:asciiTheme="minorHAnsi" w:hAnsiTheme="minorHAnsi" w:cstheme="minorHAnsi"/>
        </w:rPr>
      </w:pPr>
      <w:r w:rsidRPr="00C05779">
        <w:rPr>
          <w:rFonts w:asciiTheme="minorHAnsi" w:hAnsiTheme="minorHAnsi" w:cstheme="minorHAnsi"/>
        </w:rPr>
        <w:t>The point-of-operation of machines whose operation exposes an employee to injury shall be guarded.</w:t>
      </w:r>
    </w:p>
    <w:p w14:paraId="2A24E1E7" w14:textId="77777777" w:rsidR="000D3A60" w:rsidRPr="00C05779" w:rsidRDefault="000D3A60" w:rsidP="000D3A60">
      <w:pPr>
        <w:pStyle w:val="Blockquote"/>
        <w:numPr>
          <w:ilvl w:val="0"/>
          <w:numId w:val="6"/>
        </w:numPr>
        <w:ind w:right="0"/>
        <w:jc w:val="both"/>
        <w:rPr>
          <w:rFonts w:asciiTheme="minorHAnsi" w:hAnsiTheme="minorHAnsi" w:cstheme="minorHAnsi"/>
        </w:rPr>
      </w:pPr>
      <w:r w:rsidRPr="00C05779">
        <w:rPr>
          <w:rFonts w:asciiTheme="minorHAnsi" w:hAnsiTheme="minorHAnsi" w:cstheme="minorHAnsi"/>
        </w:rPr>
        <w:t>Revolving drums, barrels and containers shall be guarded by an enclosure which is interlocked with the drive mechanism.</w:t>
      </w:r>
    </w:p>
    <w:p w14:paraId="63FB29BE" w14:textId="77777777" w:rsidR="000D3A60" w:rsidRPr="00C05779" w:rsidRDefault="000D3A60" w:rsidP="000D3A60">
      <w:pPr>
        <w:pStyle w:val="Blockquote"/>
        <w:numPr>
          <w:ilvl w:val="0"/>
          <w:numId w:val="6"/>
        </w:numPr>
        <w:ind w:right="0"/>
        <w:jc w:val="both"/>
        <w:rPr>
          <w:rFonts w:asciiTheme="minorHAnsi" w:hAnsiTheme="minorHAnsi" w:cstheme="minorHAnsi"/>
        </w:rPr>
      </w:pPr>
      <w:r w:rsidRPr="00C05779">
        <w:rPr>
          <w:rFonts w:asciiTheme="minorHAnsi" w:hAnsiTheme="minorHAnsi" w:cstheme="minorHAnsi"/>
        </w:rPr>
        <w:t>When periphery of fan blades are less than 7 feet above the floor or working level the blades shall be guarded with a guard having openings no larger than 1/2 inch.</w:t>
      </w:r>
    </w:p>
    <w:p w14:paraId="357D3B29" w14:textId="77777777" w:rsidR="000D3A60" w:rsidRPr="00C05779" w:rsidRDefault="000D3A60" w:rsidP="000D3A60">
      <w:pPr>
        <w:pStyle w:val="Blockquote"/>
        <w:numPr>
          <w:ilvl w:val="0"/>
          <w:numId w:val="6"/>
        </w:numPr>
        <w:ind w:right="0"/>
        <w:jc w:val="both"/>
        <w:rPr>
          <w:rFonts w:asciiTheme="minorHAnsi" w:hAnsiTheme="minorHAnsi" w:cstheme="minorHAnsi"/>
        </w:rPr>
      </w:pPr>
      <w:r w:rsidRPr="00C05779">
        <w:rPr>
          <w:rFonts w:asciiTheme="minorHAnsi" w:hAnsiTheme="minorHAnsi" w:cstheme="minorHAnsi"/>
        </w:rPr>
        <w:t>Machines designed for a fixed location shall be securely anchored to prevent walking or moving. For example, Drill Presses, Bench Grinders, etc.</w:t>
      </w:r>
    </w:p>
    <w:p w14:paraId="20536545" w14:textId="77777777" w:rsidR="000D3A60" w:rsidRPr="00C05779" w:rsidRDefault="000D3A60" w:rsidP="000D3A60">
      <w:pPr>
        <w:pStyle w:val="Blockquote"/>
        <w:ind w:left="0" w:right="0"/>
        <w:jc w:val="both"/>
        <w:rPr>
          <w:rFonts w:asciiTheme="minorHAnsi" w:hAnsiTheme="minorHAnsi" w:cstheme="minorHAnsi"/>
          <w:b/>
          <w:sz w:val="20"/>
        </w:rPr>
      </w:pPr>
    </w:p>
    <w:p w14:paraId="3A60C595" w14:textId="77777777" w:rsidR="000D3A60" w:rsidRPr="00C05779" w:rsidRDefault="000D3A60" w:rsidP="000D3A60">
      <w:pPr>
        <w:pStyle w:val="Blockquote"/>
        <w:ind w:left="0" w:right="0"/>
        <w:jc w:val="both"/>
        <w:rPr>
          <w:rFonts w:asciiTheme="minorHAnsi" w:hAnsiTheme="minorHAnsi" w:cstheme="minorHAnsi"/>
          <w:b/>
          <w:sz w:val="28"/>
        </w:rPr>
      </w:pPr>
      <w:r w:rsidRPr="00C05779">
        <w:rPr>
          <w:rFonts w:asciiTheme="minorHAnsi" w:hAnsiTheme="minorHAnsi" w:cstheme="minorHAnsi"/>
          <w:b/>
          <w:sz w:val="28"/>
        </w:rPr>
        <w:t>General Requirements for Machine Guards:</w:t>
      </w:r>
    </w:p>
    <w:p w14:paraId="2D88C3D7" w14:textId="77777777" w:rsidR="000D3A60" w:rsidRPr="00C05779" w:rsidRDefault="000D3A60" w:rsidP="000D3A60">
      <w:pPr>
        <w:pStyle w:val="Blockquote"/>
        <w:numPr>
          <w:ilvl w:val="0"/>
          <w:numId w:val="7"/>
        </w:numPr>
        <w:ind w:right="0"/>
        <w:jc w:val="both"/>
        <w:rPr>
          <w:rFonts w:asciiTheme="minorHAnsi" w:hAnsiTheme="minorHAnsi" w:cstheme="minorHAnsi"/>
        </w:rPr>
      </w:pPr>
      <w:r w:rsidRPr="00C05779">
        <w:rPr>
          <w:rFonts w:asciiTheme="minorHAnsi" w:hAnsiTheme="minorHAnsi" w:cstheme="minorHAnsi"/>
        </w:rPr>
        <w:t>Guards must prevent hands, arms or any part of an employee’s body from making contact with hazardous moving parts. A good safeguarding system eliminates the possibility of the operator or other employees from placing parts of their bodies near hazardous moving parts.</w:t>
      </w:r>
    </w:p>
    <w:p w14:paraId="72CDD95B" w14:textId="77777777" w:rsidR="000D3A60" w:rsidRPr="00C05779" w:rsidRDefault="000D3A60" w:rsidP="000D3A60">
      <w:pPr>
        <w:pStyle w:val="Blockquote"/>
        <w:numPr>
          <w:ilvl w:val="0"/>
          <w:numId w:val="7"/>
        </w:numPr>
        <w:ind w:right="0"/>
        <w:jc w:val="both"/>
        <w:rPr>
          <w:rFonts w:asciiTheme="minorHAnsi" w:hAnsiTheme="minorHAnsi" w:cstheme="minorHAnsi"/>
        </w:rPr>
      </w:pPr>
      <w:r w:rsidRPr="00C05779">
        <w:rPr>
          <w:rFonts w:asciiTheme="minorHAnsi" w:hAnsiTheme="minorHAnsi" w:cstheme="minorHAnsi"/>
        </w:rPr>
        <w:t>Employees should not be able to easily remove or tamper with guards. Guards and safety devices should be made of durable material that will withstand the conditions of normal use and must be firmly secured to the machine.</w:t>
      </w:r>
    </w:p>
    <w:p w14:paraId="5E18787C" w14:textId="77777777" w:rsidR="000D3A60" w:rsidRPr="00C05779" w:rsidRDefault="000D3A60" w:rsidP="000D3A60">
      <w:pPr>
        <w:pStyle w:val="Blockquote"/>
        <w:numPr>
          <w:ilvl w:val="0"/>
          <w:numId w:val="7"/>
        </w:numPr>
        <w:ind w:right="0"/>
        <w:jc w:val="both"/>
        <w:rPr>
          <w:rFonts w:asciiTheme="minorHAnsi" w:hAnsiTheme="minorHAnsi" w:cstheme="minorHAnsi"/>
        </w:rPr>
      </w:pPr>
      <w:r w:rsidRPr="00C05779">
        <w:rPr>
          <w:rFonts w:asciiTheme="minorHAnsi" w:hAnsiTheme="minorHAnsi" w:cstheme="minorHAnsi"/>
        </w:rPr>
        <w:lastRenderedPageBreak/>
        <w:t>Guards should ensure that no objects can fall into moving parts. An example would be a small tool which is dropped into a cycling machine that could easily become a projectile that could and injure others.</w:t>
      </w:r>
    </w:p>
    <w:p w14:paraId="6BD313C5" w14:textId="77777777" w:rsidR="000D3A60" w:rsidRPr="00C05779" w:rsidRDefault="000D3A60" w:rsidP="000D3A60">
      <w:pPr>
        <w:pStyle w:val="Blockquote"/>
        <w:numPr>
          <w:ilvl w:val="0"/>
          <w:numId w:val="7"/>
        </w:numPr>
        <w:ind w:right="0"/>
        <w:jc w:val="both"/>
        <w:rPr>
          <w:rFonts w:asciiTheme="minorHAnsi" w:hAnsiTheme="minorHAnsi" w:cstheme="minorHAnsi"/>
        </w:rPr>
      </w:pPr>
      <w:r w:rsidRPr="00C05779">
        <w:rPr>
          <w:rFonts w:asciiTheme="minorHAnsi" w:hAnsiTheme="minorHAnsi" w:cstheme="minorHAnsi"/>
        </w:rPr>
        <w:t>Guard edges should be rolled or bolted in such a way to eliminate sharp or jagged edges.</w:t>
      </w:r>
    </w:p>
    <w:p w14:paraId="1BAA6DE5" w14:textId="77777777" w:rsidR="000D3A60" w:rsidRPr="00C05779" w:rsidRDefault="000D3A60" w:rsidP="000D3A60">
      <w:pPr>
        <w:pStyle w:val="Blockquote"/>
        <w:numPr>
          <w:ilvl w:val="0"/>
          <w:numId w:val="7"/>
        </w:numPr>
        <w:ind w:right="0"/>
        <w:jc w:val="both"/>
        <w:rPr>
          <w:rFonts w:asciiTheme="minorHAnsi" w:hAnsiTheme="minorHAnsi" w:cstheme="minorHAnsi"/>
        </w:rPr>
      </w:pPr>
      <w:r w:rsidRPr="00C05779">
        <w:rPr>
          <w:rFonts w:asciiTheme="minorHAnsi" w:hAnsiTheme="minorHAnsi" w:cstheme="minorHAnsi"/>
        </w:rPr>
        <w:t>Guard should not create interference which would hamper employees from performing their assigned tasks quickly and comfortably.</w:t>
      </w:r>
    </w:p>
    <w:p w14:paraId="7446B172" w14:textId="77777777" w:rsidR="000D3A60" w:rsidRPr="00C05779" w:rsidRDefault="000D3A60" w:rsidP="005A4F8F">
      <w:pPr>
        <w:pStyle w:val="Blockquote"/>
        <w:numPr>
          <w:ilvl w:val="0"/>
          <w:numId w:val="7"/>
        </w:numPr>
        <w:ind w:right="0"/>
        <w:jc w:val="both"/>
        <w:rPr>
          <w:rFonts w:asciiTheme="minorHAnsi" w:hAnsiTheme="minorHAnsi" w:cstheme="minorHAnsi"/>
        </w:rPr>
      </w:pPr>
      <w:r w:rsidRPr="00C05779">
        <w:rPr>
          <w:rFonts w:asciiTheme="minorHAnsi" w:hAnsiTheme="minorHAnsi" w:cstheme="minorHAnsi"/>
        </w:rPr>
        <w:t>Lubrication points and feeds should be placed outside the guarded area to eliminate the need for guard removal.</w:t>
      </w:r>
    </w:p>
    <w:p w14:paraId="571258A6" w14:textId="77777777" w:rsidR="000D3A60"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b/>
          <w:sz w:val="28"/>
        </w:rPr>
        <w:t>Training</w:t>
      </w:r>
    </w:p>
    <w:p w14:paraId="75DFCA6B" w14:textId="77777777" w:rsidR="00E3576A" w:rsidRPr="00C05779" w:rsidRDefault="000D3A60" w:rsidP="000D3A60">
      <w:pPr>
        <w:pStyle w:val="Blockquote"/>
        <w:ind w:left="0" w:right="0"/>
        <w:jc w:val="both"/>
        <w:rPr>
          <w:rFonts w:asciiTheme="minorHAnsi" w:hAnsiTheme="minorHAnsi" w:cstheme="minorHAnsi"/>
        </w:rPr>
      </w:pPr>
      <w:r w:rsidRPr="00C05779">
        <w:rPr>
          <w:rFonts w:asciiTheme="minorHAnsi" w:hAnsiTheme="minorHAnsi" w:cstheme="minorHAnsi"/>
        </w:rPr>
        <w:t>All Employees shall be provided training in the hazards of machines and the importance of proper machine guards. Machine safety and machine guarding rules will be thoroughly explained as part of the new hire orientation program and annually as refresher safety training.</w:t>
      </w:r>
      <w:r w:rsidR="00E3576A" w:rsidRPr="00C05779">
        <w:rPr>
          <w:rFonts w:asciiTheme="minorHAnsi" w:hAnsiTheme="minorHAnsi" w:cstheme="minorHAnsi"/>
        </w:rPr>
        <w:t xml:space="preserve">  Training shall also cover and standard operating procedures for using equipment.</w:t>
      </w:r>
    </w:p>
    <w:p w14:paraId="25655D37" w14:textId="77777777" w:rsidR="000D3A60" w:rsidRPr="000D3A60" w:rsidRDefault="000D3A60" w:rsidP="000D3A60"/>
    <w:p w14:paraId="3CB5C1A6" w14:textId="77777777" w:rsidR="00F84FC3" w:rsidRDefault="00F84FC3" w:rsidP="00F84FC3">
      <w:pPr>
        <w:jc w:val="both"/>
        <w:rPr>
          <w:color w:val="000000"/>
          <w:sz w:val="22"/>
          <w:szCs w:val="22"/>
        </w:rPr>
      </w:pPr>
      <w:r>
        <w:rPr>
          <w:color w:val="000000"/>
          <w:sz w:val="22"/>
          <w:szCs w:val="22"/>
        </w:rPr>
        <w:t xml:space="preserve"> </w:t>
      </w:r>
    </w:p>
    <w:p w14:paraId="23D2DFC3" w14:textId="77777777" w:rsidR="004E105C" w:rsidRDefault="004E105C" w:rsidP="00F84FC3">
      <w:pPr>
        <w:jc w:val="both"/>
        <w:rPr>
          <w:color w:val="000000"/>
          <w:sz w:val="22"/>
          <w:szCs w:val="22"/>
        </w:rPr>
      </w:pPr>
    </w:p>
    <w:p w14:paraId="6BDF093D" w14:textId="77777777" w:rsidR="004E105C" w:rsidRDefault="004E105C" w:rsidP="00F84FC3">
      <w:pPr>
        <w:jc w:val="both"/>
        <w:rPr>
          <w:color w:val="000000"/>
          <w:sz w:val="22"/>
          <w:szCs w:val="22"/>
        </w:rPr>
      </w:pPr>
    </w:p>
    <w:p w14:paraId="66725B59" w14:textId="77777777" w:rsidR="004E105C" w:rsidRDefault="004E105C" w:rsidP="00F84FC3">
      <w:pPr>
        <w:jc w:val="both"/>
        <w:rPr>
          <w:color w:val="000000"/>
          <w:sz w:val="22"/>
          <w:szCs w:val="22"/>
        </w:rPr>
      </w:pPr>
    </w:p>
    <w:p w14:paraId="4C275EA4" w14:textId="77777777" w:rsidR="004E105C" w:rsidRDefault="004E105C" w:rsidP="00F84FC3">
      <w:pPr>
        <w:jc w:val="both"/>
        <w:rPr>
          <w:color w:val="000000"/>
          <w:sz w:val="22"/>
          <w:szCs w:val="22"/>
        </w:rPr>
      </w:pPr>
    </w:p>
    <w:p w14:paraId="1D669657" w14:textId="77777777" w:rsidR="004E105C" w:rsidRDefault="004E105C" w:rsidP="00F84FC3">
      <w:pPr>
        <w:jc w:val="both"/>
        <w:rPr>
          <w:color w:val="000000"/>
          <w:sz w:val="22"/>
          <w:szCs w:val="22"/>
        </w:rPr>
      </w:pPr>
    </w:p>
    <w:p w14:paraId="03A25C81" w14:textId="77777777" w:rsidR="004E105C" w:rsidRDefault="004E105C" w:rsidP="00F84FC3">
      <w:pPr>
        <w:jc w:val="both"/>
        <w:rPr>
          <w:color w:val="000000"/>
          <w:sz w:val="22"/>
          <w:szCs w:val="22"/>
        </w:rPr>
      </w:pPr>
    </w:p>
    <w:p w14:paraId="06C36CA0" w14:textId="77777777" w:rsidR="004E105C" w:rsidRDefault="004E105C" w:rsidP="00F84FC3">
      <w:pPr>
        <w:jc w:val="both"/>
        <w:rPr>
          <w:color w:val="000000"/>
          <w:sz w:val="22"/>
          <w:szCs w:val="22"/>
        </w:rPr>
      </w:pPr>
    </w:p>
    <w:p w14:paraId="122AEC9A" w14:textId="77777777" w:rsidR="004E105C" w:rsidRDefault="004E105C" w:rsidP="00F84FC3">
      <w:pPr>
        <w:jc w:val="both"/>
        <w:rPr>
          <w:color w:val="000000"/>
          <w:sz w:val="22"/>
          <w:szCs w:val="22"/>
        </w:rPr>
      </w:pPr>
    </w:p>
    <w:p w14:paraId="13C38572" w14:textId="77777777" w:rsidR="004E105C" w:rsidRDefault="004E105C" w:rsidP="00F84FC3">
      <w:pPr>
        <w:jc w:val="both"/>
        <w:rPr>
          <w:color w:val="000000"/>
          <w:sz w:val="22"/>
          <w:szCs w:val="22"/>
        </w:rPr>
      </w:pPr>
    </w:p>
    <w:p w14:paraId="4EE3346A" w14:textId="77777777" w:rsidR="004E105C" w:rsidRDefault="004E105C" w:rsidP="00F84FC3">
      <w:pPr>
        <w:jc w:val="both"/>
        <w:rPr>
          <w:color w:val="000000"/>
          <w:sz w:val="22"/>
          <w:szCs w:val="22"/>
        </w:rPr>
      </w:pPr>
    </w:p>
    <w:p w14:paraId="7D5EA3B7" w14:textId="77777777" w:rsidR="004E105C" w:rsidRDefault="004E105C" w:rsidP="00F84FC3">
      <w:pPr>
        <w:jc w:val="both"/>
        <w:rPr>
          <w:color w:val="000000"/>
          <w:sz w:val="22"/>
          <w:szCs w:val="22"/>
        </w:rPr>
      </w:pPr>
    </w:p>
    <w:p w14:paraId="32BBA22F" w14:textId="77777777" w:rsidR="004E105C" w:rsidRDefault="004E105C" w:rsidP="00F84FC3">
      <w:pPr>
        <w:jc w:val="both"/>
        <w:rPr>
          <w:color w:val="000000"/>
          <w:sz w:val="22"/>
          <w:szCs w:val="22"/>
        </w:rPr>
      </w:pPr>
    </w:p>
    <w:p w14:paraId="6349C4E8" w14:textId="77777777" w:rsidR="004E105C" w:rsidRDefault="004E105C" w:rsidP="00F84FC3">
      <w:pPr>
        <w:jc w:val="both"/>
        <w:rPr>
          <w:color w:val="000000"/>
          <w:sz w:val="22"/>
          <w:szCs w:val="22"/>
        </w:rPr>
      </w:pPr>
    </w:p>
    <w:p w14:paraId="2013DE56" w14:textId="77777777" w:rsidR="004E105C" w:rsidRDefault="004E105C" w:rsidP="00F84FC3">
      <w:pPr>
        <w:jc w:val="both"/>
        <w:rPr>
          <w:color w:val="000000"/>
          <w:sz w:val="22"/>
          <w:szCs w:val="22"/>
        </w:rPr>
      </w:pPr>
    </w:p>
    <w:p w14:paraId="35454BDB" w14:textId="77777777" w:rsidR="004E105C" w:rsidRDefault="004E105C" w:rsidP="00F84FC3">
      <w:pPr>
        <w:jc w:val="both"/>
        <w:rPr>
          <w:color w:val="000000"/>
          <w:sz w:val="22"/>
          <w:szCs w:val="22"/>
        </w:rPr>
      </w:pPr>
    </w:p>
    <w:p w14:paraId="3E7BD664" w14:textId="77777777" w:rsidR="004E105C" w:rsidRDefault="004E105C" w:rsidP="00F84FC3">
      <w:pPr>
        <w:jc w:val="both"/>
        <w:rPr>
          <w:color w:val="000000"/>
          <w:sz w:val="22"/>
          <w:szCs w:val="22"/>
        </w:rPr>
      </w:pPr>
    </w:p>
    <w:p w14:paraId="2FDC9F42" w14:textId="77777777" w:rsidR="004E105C" w:rsidRDefault="004E105C" w:rsidP="00F84FC3">
      <w:pPr>
        <w:jc w:val="both"/>
        <w:rPr>
          <w:color w:val="000000"/>
          <w:sz w:val="22"/>
          <w:szCs w:val="22"/>
        </w:rPr>
      </w:pPr>
    </w:p>
    <w:p w14:paraId="3DD67427" w14:textId="77777777" w:rsidR="004E105C" w:rsidRDefault="004E105C" w:rsidP="00F84FC3">
      <w:pPr>
        <w:jc w:val="both"/>
        <w:rPr>
          <w:color w:val="000000"/>
          <w:sz w:val="22"/>
          <w:szCs w:val="22"/>
        </w:rPr>
      </w:pPr>
    </w:p>
    <w:p w14:paraId="6732D974" w14:textId="77777777" w:rsidR="004E105C" w:rsidRDefault="004E105C" w:rsidP="00F84FC3">
      <w:pPr>
        <w:jc w:val="both"/>
        <w:rPr>
          <w:color w:val="000000"/>
          <w:sz w:val="22"/>
          <w:szCs w:val="22"/>
        </w:rPr>
      </w:pPr>
    </w:p>
    <w:p w14:paraId="24CD1674" w14:textId="77777777" w:rsidR="004E105C" w:rsidRDefault="004E105C" w:rsidP="00F84FC3">
      <w:pPr>
        <w:jc w:val="both"/>
        <w:rPr>
          <w:color w:val="000000"/>
          <w:sz w:val="22"/>
          <w:szCs w:val="22"/>
        </w:rPr>
      </w:pPr>
    </w:p>
    <w:p w14:paraId="6AE3156A" w14:textId="77777777" w:rsidR="005A4F8F" w:rsidRDefault="005A4F8F" w:rsidP="004E105C">
      <w:pPr>
        <w:ind w:right="-144"/>
        <w:jc w:val="both"/>
        <w:rPr>
          <w:rFonts w:asciiTheme="majorHAnsi" w:hAnsiTheme="majorHAnsi" w:cstheme="minorHAnsi"/>
          <w:color w:val="663300"/>
          <w:sz w:val="18"/>
          <w:szCs w:val="18"/>
        </w:rPr>
      </w:pPr>
    </w:p>
    <w:p w14:paraId="24B962F8" w14:textId="77777777" w:rsidR="005A4F8F" w:rsidRDefault="005A4F8F" w:rsidP="004E105C">
      <w:pPr>
        <w:ind w:right="-144"/>
        <w:jc w:val="both"/>
        <w:rPr>
          <w:rFonts w:asciiTheme="majorHAnsi" w:hAnsiTheme="majorHAnsi" w:cstheme="minorHAnsi"/>
          <w:color w:val="663300"/>
          <w:sz w:val="18"/>
          <w:szCs w:val="18"/>
        </w:rPr>
      </w:pPr>
    </w:p>
    <w:p w14:paraId="77168774" w14:textId="77777777" w:rsidR="005A4F8F" w:rsidRDefault="005A4F8F" w:rsidP="004E105C">
      <w:pPr>
        <w:ind w:right="-144"/>
        <w:jc w:val="both"/>
        <w:rPr>
          <w:rFonts w:asciiTheme="majorHAnsi" w:hAnsiTheme="majorHAnsi" w:cstheme="minorHAnsi"/>
          <w:color w:val="663300"/>
          <w:sz w:val="18"/>
          <w:szCs w:val="18"/>
        </w:rPr>
      </w:pPr>
    </w:p>
    <w:p w14:paraId="3657524B" w14:textId="77777777" w:rsidR="005A4F8F" w:rsidRDefault="005A4F8F" w:rsidP="004E105C">
      <w:pPr>
        <w:ind w:right="-144"/>
        <w:jc w:val="both"/>
        <w:rPr>
          <w:rFonts w:asciiTheme="majorHAnsi" w:hAnsiTheme="majorHAnsi" w:cstheme="minorHAnsi"/>
          <w:color w:val="663300"/>
          <w:sz w:val="18"/>
          <w:szCs w:val="18"/>
        </w:rPr>
      </w:pPr>
    </w:p>
    <w:p w14:paraId="4EFCE97A" w14:textId="77777777" w:rsidR="005A4F8F" w:rsidRDefault="005A4F8F" w:rsidP="004E105C">
      <w:pPr>
        <w:ind w:right="-144"/>
        <w:jc w:val="both"/>
        <w:rPr>
          <w:rFonts w:asciiTheme="majorHAnsi" w:hAnsiTheme="majorHAnsi" w:cstheme="minorHAnsi"/>
          <w:color w:val="663300"/>
          <w:sz w:val="18"/>
          <w:szCs w:val="18"/>
        </w:rPr>
      </w:pPr>
    </w:p>
    <w:p w14:paraId="5795CC2E" w14:textId="77777777" w:rsidR="005A4F8F" w:rsidRDefault="005A4F8F" w:rsidP="004E105C">
      <w:pPr>
        <w:ind w:right="-144"/>
        <w:jc w:val="both"/>
        <w:rPr>
          <w:rFonts w:asciiTheme="majorHAnsi" w:hAnsiTheme="majorHAnsi" w:cstheme="minorHAnsi"/>
          <w:color w:val="663300"/>
          <w:sz w:val="18"/>
          <w:szCs w:val="18"/>
        </w:rPr>
      </w:pPr>
    </w:p>
    <w:p w14:paraId="28C6D8E7" w14:textId="77777777" w:rsidR="005A4F8F" w:rsidRDefault="005A4F8F" w:rsidP="004E105C">
      <w:pPr>
        <w:ind w:right="-144"/>
        <w:jc w:val="both"/>
        <w:rPr>
          <w:rFonts w:asciiTheme="majorHAnsi" w:hAnsiTheme="majorHAnsi" w:cstheme="minorHAnsi"/>
          <w:color w:val="663300"/>
          <w:sz w:val="18"/>
          <w:szCs w:val="18"/>
        </w:rPr>
      </w:pPr>
    </w:p>
    <w:p w14:paraId="23100B84" w14:textId="77777777" w:rsidR="005A4F8F" w:rsidRDefault="005A4F8F" w:rsidP="004E105C">
      <w:pPr>
        <w:ind w:right="-144"/>
        <w:jc w:val="both"/>
        <w:rPr>
          <w:rFonts w:asciiTheme="majorHAnsi" w:hAnsiTheme="majorHAnsi" w:cstheme="minorHAnsi"/>
          <w:color w:val="663300"/>
          <w:sz w:val="18"/>
          <w:szCs w:val="18"/>
        </w:rPr>
      </w:pPr>
    </w:p>
    <w:p w14:paraId="39968EE3" w14:textId="77777777" w:rsidR="005A4F8F" w:rsidRDefault="005A4F8F" w:rsidP="004E105C">
      <w:pPr>
        <w:ind w:right="-144"/>
        <w:jc w:val="both"/>
        <w:rPr>
          <w:rFonts w:asciiTheme="majorHAnsi" w:hAnsiTheme="majorHAnsi" w:cstheme="minorHAnsi"/>
          <w:color w:val="663300"/>
          <w:sz w:val="18"/>
          <w:szCs w:val="18"/>
        </w:rPr>
      </w:pPr>
    </w:p>
    <w:p w14:paraId="5FF45C53" w14:textId="77777777" w:rsidR="005A4F8F" w:rsidRDefault="005A4F8F" w:rsidP="004E105C">
      <w:pPr>
        <w:ind w:right="-144"/>
        <w:jc w:val="both"/>
        <w:rPr>
          <w:rFonts w:asciiTheme="majorHAnsi" w:hAnsiTheme="majorHAnsi" w:cstheme="minorHAnsi"/>
          <w:color w:val="663300"/>
          <w:sz w:val="18"/>
          <w:szCs w:val="18"/>
        </w:rPr>
      </w:pPr>
    </w:p>
    <w:p w14:paraId="3C86CF65" w14:textId="77777777" w:rsidR="005A4F8F" w:rsidRDefault="005A4F8F" w:rsidP="004E105C">
      <w:pPr>
        <w:ind w:right="-144"/>
        <w:jc w:val="both"/>
        <w:rPr>
          <w:rFonts w:asciiTheme="majorHAnsi" w:hAnsiTheme="majorHAnsi" w:cstheme="minorHAnsi"/>
          <w:i/>
          <w:color w:val="663300"/>
          <w:sz w:val="18"/>
          <w:szCs w:val="18"/>
        </w:rPr>
      </w:pPr>
    </w:p>
    <w:p w14:paraId="1ACF171B" w14:textId="77777777" w:rsidR="004E105C" w:rsidRPr="005A4F8F" w:rsidRDefault="004E105C" w:rsidP="004E105C">
      <w:pPr>
        <w:ind w:right="-144"/>
        <w:jc w:val="both"/>
        <w:rPr>
          <w:rFonts w:asciiTheme="majorHAnsi" w:hAnsiTheme="majorHAnsi" w:cstheme="minorHAnsi"/>
          <w:i/>
          <w:noProof w:val="0"/>
          <w:sz w:val="18"/>
          <w:szCs w:val="18"/>
          <w:vertAlign w:val="subscript"/>
        </w:rPr>
      </w:pPr>
      <w:r w:rsidRPr="005A4F8F">
        <w:rPr>
          <w:rFonts w:asciiTheme="majorHAnsi" w:hAnsiTheme="majorHAnsi" w:cstheme="minorHAnsi"/>
          <w:i/>
          <w:color w:val="663300"/>
          <w:sz w:val="18"/>
          <w:szCs w:val="18"/>
        </w:rPr>
        <w:t>This Tribal First Risk Control Consulting safety program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4E105C" w:rsidRPr="005A4F8F" w:rsidSect="00F84FC3">
      <w:footerReference w:type="default" r:id="rId7"/>
      <w:headerReference w:type="first" r:id="rId8"/>
      <w:footerReference w:type="firs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A268" w14:textId="77777777" w:rsidR="00F84FC3" w:rsidRDefault="00F84FC3" w:rsidP="00F84FC3">
      <w:r>
        <w:separator/>
      </w:r>
    </w:p>
  </w:endnote>
  <w:endnote w:type="continuationSeparator" w:id="0">
    <w:p w14:paraId="72A3D6B4" w14:textId="77777777" w:rsidR="00F84FC3" w:rsidRDefault="00F84FC3" w:rsidP="00F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30F0" w14:textId="11979743"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2336" behindDoc="0" locked="0" layoutInCell="1" allowOverlap="1" wp14:anchorId="67668B6F" wp14:editId="6400032E">
          <wp:simplePos x="0" y="0"/>
          <wp:positionH relativeFrom="column">
            <wp:posOffset>5057865</wp:posOffset>
          </wp:positionH>
          <wp:positionV relativeFrom="paragraph">
            <wp:posOffset>52524</wp:posOffset>
          </wp:positionV>
          <wp:extent cx="1249680" cy="4146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220F86">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220F86">
      <w:rPr>
        <w:rFonts w:ascii="Arial" w:hAnsi="Arial" w:cs="Arial"/>
        <w:color w:val="5B4E3C"/>
        <w:sz w:val="16"/>
        <w:szCs w:val="16"/>
      </w:rPr>
      <w:t>10th</w:t>
    </w:r>
    <w:r w:rsidRPr="006703FD">
      <w:rPr>
        <w:rFonts w:ascii="Arial" w:hAnsi="Arial" w:cs="Arial"/>
        <w:color w:val="5B4E3C"/>
        <w:sz w:val="16"/>
        <w:szCs w:val="16"/>
      </w:rPr>
      <w:t xml:space="preserve"> Floor </w:t>
    </w:r>
    <w:r w:rsidRPr="006703FD">
      <w:rPr>
        <w:rFonts w:ascii="Arial" w:hAnsi="Arial" w:cs="Arial"/>
        <w:color w:val="5B4E3C"/>
        <w:sz w:val="16"/>
        <w:szCs w:val="16"/>
      </w:rPr>
      <w:sym w:font="Wingdings 2" w:char="F097"/>
    </w:r>
    <w:r>
      <w:rPr>
        <w:rFonts w:ascii="Arial" w:hAnsi="Arial" w:cs="Arial"/>
        <w:color w:val="5B4E3C"/>
        <w:sz w:val="16"/>
        <w:szCs w:val="16"/>
      </w:rPr>
      <w:t xml:space="preserve"> </w:t>
    </w:r>
    <w:r w:rsidR="00220F86">
      <w:rPr>
        <w:rFonts w:ascii="Arial" w:hAnsi="Arial" w:cs="Arial"/>
        <w:color w:val="5B4E3C"/>
        <w:sz w:val="16"/>
        <w:szCs w:val="16"/>
      </w:rPr>
      <w:t>Irvine</w:t>
    </w:r>
    <w:r>
      <w:rPr>
        <w:rFonts w:ascii="Arial" w:hAnsi="Arial" w:cs="Arial"/>
        <w:color w:val="5B4E3C"/>
        <w:sz w:val="16"/>
        <w:szCs w:val="16"/>
      </w:rPr>
      <w:t>, CA</w:t>
    </w:r>
    <w:r w:rsidR="00220F86">
      <w:rPr>
        <w:rFonts w:ascii="Arial" w:hAnsi="Arial" w:cs="Arial"/>
        <w:color w:val="5B4E3C"/>
        <w:sz w:val="16"/>
        <w:szCs w:val="16"/>
      </w:rPr>
      <w:t xml:space="preserve"> </w:t>
    </w:r>
    <w:r w:rsidR="00220F86" w:rsidRPr="006703FD">
      <w:rPr>
        <w:rFonts w:ascii="Arial" w:hAnsi="Arial" w:cs="Arial"/>
        <w:color w:val="5B4E3C"/>
        <w:sz w:val="16"/>
        <w:szCs w:val="16"/>
      </w:rPr>
      <w:sym w:font="Wingdings 2" w:char="F097"/>
    </w:r>
    <w:r>
      <w:rPr>
        <w:rFonts w:ascii="Arial" w:hAnsi="Arial" w:cs="Arial"/>
        <w:color w:val="5B4E3C"/>
        <w:sz w:val="16"/>
        <w:szCs w:val="16"/>
      </w:rPr>
      <w:t xml:space="preserve"> 926</w:t>
    </w:r>
    <w:r w:rsidR="00220F86">
      <w:rPr>
        <w:rFonts w:ascii="Arial" w:hAnsi="Arial" w:cs="Arial"/>
        <w:color w:val="5B4E3C"/>
        <w:sz w:val="16"/>
        <w:szCs w:val="16"/>
      </w:rPr>
      <w:t>12</w:t>
    </w:r>
  </w:p>
  <w:p w14:paraId="7CAE2394" w14:textId="77777777"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004A" w14:textId="26F83BDD"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0288" behindDoc="0" locked="0" layoutInCell="1" allowOverlap="1" wp14:anchorId="22E9791E" wp14:editId="71D84677">
          <wp:simplePos x="0" y="0"/>
          <wp:positionH relativeFrom="column">
            <wp:posOffset>5079002</wp:posOffset>
          </wp:positionH>
          <wp:positionV relativeFrom="paragraph">
            <wp:posOffset>66403</wp:posOffset>
          </wp:positionV>
          <wp:extent cx="1249680" cy="4146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220F86">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220F86">
      <w:rPr>
        <w:rFonts w:ascii="Arial" w:hAnsi="Arial" w:cs="Arial"/>
        <w:color w:val="5B4E3C"/>
        <w:sz w:val="16"/>
        <w:szCs w:val="16"/>
      </w:rPr>
      <w:t>10</w:t>
    </w:r>
    <w:r w:rsidR="00220F86" w:rsidRPr="00220F86">
      <w:rPr>
        <w:rFonts w:ascii="Arial" w:hAnsi="Arial" w:cs="Arial"/>
        <w:color w:val="5B4E3C"/>
        <w:sz w:val="16"/>
        <w:szCs w:val="16"/>
        <w:vertAlign w:val="superscript"/>
      </w:rPr>
      <w:t>th</w:t>
    </w:r>
    <w:r w:rsidR="00220F86">
      <w:rPr>
        <w:rFonts w:ascii="Arial" w:hAnsi="Arial" w:cs="Arial"/>
        <w:color w:val="5B4E3C"/>
        <w:sz w:val="16"/>
        <w:szCs w:val="16"/>
      </w:rPr>
      <w:t xml:space="preserve"> </w:t>
    </w:r>
    <w:r w:rsidRPr="006703FD">
      <w:rPr>
        <w:rFonts w:ascii="Arial" w:hAnsi="Arial" w:cs="Arial"/>
        <w:color w:val="5B4E3C"/>
        <w:sz w:val="16"/>
        <w:szCs w:val="16"/>
      </w:rPr>
      <w:t xml:space="preserve">Floor </w:t>
    </w:r>
    <w:r w:rsidRPr="006703FD">
      <w:rPr>
        <w:rFonts w:ascii="Arial" w:hAnsi="Arial" w:cs="Arial"/>
        <w:color w:val="5B4E3C"/>
        <w:sz w:val="16"/>
        <w:szCs w:val="16"/>
      </w:rPr>
      <w:sym w:font="Wingdings 2" w:char="F097"/>
    </w:r>
    <w:r w:rsidR="00220F86">
      <w:rPr>
        <w:rFonts w:ascii="Arial" w:hAnsi="Arial" w:cs="Arial"/>
        <w:color w:val="5B4E3C"/>
        <w:sz w:val="16"/>
        <w:szCs w:val="16"/>
      </w:rPr>
      <w:t xml:space="preserve"> Irvine</w:t>
    </w:r>
    <w:r>
      <w:rPr>
        <w:rFonts w:ascii="Arial" w:hAnsi="Arial" w:cs="Arial"/>
        <w:color w:val="5B4E3C"/>
        <w:sz w:val="16"/>
        <w:szCs w:val="16"/>
      </w:rPr>
      <w:t>, CA</w:t>
    </w:r>
    <w:r w:rsidR="00220F86">
      <w:rPr>
        <w:rFonts w:ascii="Arial" w:hAnsi="Arial" w:cs="Arial"/>
        <w:color w:val="5B4E3C"/>
        <w:sz w:val="16"/>
        <w:szCs w:val="16"/>
      </w:rPr>
      <w:t xml:space="preserve"> </w:t>
    </w:r>
    <w:r w:rsidR="00220F86" w:rsidRPr="006703FD">
      <w:rPr>
        <w:rFonts w:ascii="Arial" w:hAnsi="Arial" w:cs="Arial"/>
        <w:color w:val="5B4E3C"/>
        <w:sz w:val="16"/>
        <w:szCs w:val="16"/>
      </w:rPr>
      <w:sym w:font="Wingdings 2" w:char="F097"/>
    </w:r>
    <w:r>
      <w:rPr>
        <w:rFonts w:ascii="Arial" w:hAnsi="Arial" w:cs="Arial"/>
        <w:color w:val="5B4E3C"/>
        <w:sz w:val="16"/>
        <w:szCs w:val="16"/>
      </w:rPr>
      <w:t xml:space="preserve"> 926</w:t>
    </w:r>
    <w:r w:rsidR="00220F86">
      <w:rPr>
        <w:rFonts w:ascii="Arial" w:hAnsi="Arial" w:cs="Arial"/>
        <w:color w:val="5B4E3C"/>
        <w:sz w:val="16"/>
        <w:szCs w:val="16"/>
      </w:rPr>
      <w:t>12</w:t>
    </w:r>
  </w:p>
  <w:p w14:paraId="1A80E676" w14:textId="77777777"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303E" w14:textId="77777777" w:rsidR="00F84FC3" w:rsidRDefault="00F84FC3" w:rsidP="00F84FC3">
      <w:r>
        <w:separator/>
      </w:r>
    </w:p>
  </w:footnote>
  <w:footnote w:type="continuationSeparator" w:id="0">
    <w:p w14:paraId="13454728" w14:textId="77777777" w:rsidR="00F84FC3" w:rsidRDefault="00F84FC3" w:rsidP="00F8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376A" w14:textId="77777777" w:rsidR="00F84FC3" w:rsidRDefault="000D3A60">
    <w:pPr>
      <w:pStyle w:val="Header"/>
    </w:pPr>
    <w:r>
      <w:rPr>
        <w:rFonts w:ascii="Arial" w:hAnsi="Arial" w:cs="Arial"/>
        <w:color w:val="5B4E3C"/>
        <w:sz w:val="16"/>
        <w:szCs w:val="16"/>
      </w:rPr>
      <w:drawing>
        <wp:anchor distT="0" distB="0" distL="114300" distR="114300" simplePos="0" relativeHeight="251664384" behindDoc="0" locked="0" layoutInCell="1" allowOverlap="1" wp14:anchorId="6F86DE17" wp14:editId="24030527">
          <wp:simplePos x="0" y="0"/>
          <wp:positionH relativeFrom="column">
            <wp:posOffset>4667340</wp:posOffset>
          </wp:positionH>
          <wp:positionV relativeFrom="paragraph">
            <wp:posOffset>-182013</wp:posOffset>
          </wp:positionV>
          <wp:extent cx="1249680" cy="414655"/>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48E"/>
    <w:multiLevelType w:val="hybridMultilevel"/>
    <w:tmpl w:val="E06C3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63168"/>
    <w:multiLevelType w:val="hybridMultilevel"/>
    <w:tmpl w:val="653A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852F0"/>
    <w:multiLevelType w:val="hybridMultilevel"/>
    <w:tmpl w:val="FA3C6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E6A81"/>
    <w:multiLevelType w:val="hybridMultilevel"/>
    <w:tmpl w:val="38B26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172BA"/>
    <w:multiLevelType w:val="hybridMultilevel"/>
    <w:tmpl w:val="4A946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461B9"/>
    <w:multiLevelType w:val="hybridMultilevel"/>
    <w:tmpl w:val="716EF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467B07"/>
    <w:multiLevelType w:val="hybridMultilevel"/>
    <w:tmpl w:val="3BB29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3"/>
    <w:rsid w:val="00017978"/>
    <w:rsid w:val="00020822"/>
    <w:rsid w:val="000255A0"/>
    <w:rsid w:val="000309A3"/>
    <w:rsid w:val="000378C1"/>
    <w:rsid w:val="00040630"/>
    <w:rsid w:val="000414AA"/>
    <w:rsid w:val="00042A84"/>
    <w:rsid w:val="00046757"/>
    <w:rsid w:val="00051247"/>
    <w:rsid w:val="00055E26"/>
    <w:rsid w:val="00062B4F"/>
    <w:rsid w:val="00075A9A"/>
    <w:rsid w:val="000B6F37"/>
    <w:rsid w:val="000C3F83"/>
    <w:rsid w:val="000C4CFC"/>
    <w:rsid w:val="000C6E11"/>
    <w:rsid w:val="000D0248"/>
    <w:rsid w:val="000D3A60"/>
    <w:rsid w:val="000D5FE1"/>
    <w:rsid w:val="000E3032"/>
    <w:rsid w:val="000E7689"/>
    <w:rsid w:val="000F04D6"/>
    <w:rsid w:val="000F489E"/>
    <w:rsid w:val="000F52E0"/>
    <w:rsid w:val="00101C1B"/>
    <w:rsid w:val="00113A0D"/>
    <w:rsid w:val="00127029"/>
    <w:rsid w:val="00130789"/>
    <w:rsid w:val="00130EC2"/>
    <w:rsid w:val="001368E6"/>
    <w:rsid w:val="00145A33"/>
    <w:rsid w:val="0015649F"/>
    <w:rsid w:val="0016532C"/>
    <w:rsid w:val="00166C7E"/>
    <w:rsid w:val="0017196F"/>
    <w:rsid w:val="00181F06"/>
    <w:rsid w:val="00194181"/>
    <w:rsid w:val="00194B78"/>
    <w:rsid w:val="00196632"/>
    <w:rsid w:val="001A2E1C"/>
    <w:rsid w:val="001C1B4D"/>
    <w:rsid w:val="001C2830"/>
    <w:rsid w:val="001C3143"/>
    <w:rsid w:val="001C4DA9"/>
    <w:rsid w:val="001D63F6"/>
    <w:rsid w:val="001E00E2"/>
    <w:rsid w:val="001E76B4"/>
    <w:rsid w:val="001E7B20"/>
    <w:rsid w:val="001F40C2"/>
    <w:rsid w:val="00200BB6"/>
    <w:rsid w:val="00203384"/>
    <w:rsid w:val="00204F08"/>
    <w:rsid w:val="00205589"/>
    <w:rsid w:val="002152B3"/>
    <w:rsid w:val="0021684A"/>
    <w:rsid w:val="00220F86"/>
    <w:rsid w:val="0022600D"/>
    <w:rsid w:val="0023224D"/>
    <w:rsid w:val="002402F6"/>
    <w:rsid w:val="00244279"/>
    <w:rsid w:val="0025315E"/>
    <w:rsid w:val="002573E5"/>
    <w:rsid w:val="00264C94"/>
    <w:rsid w:val="00266A36"/>
    <w:rsid w:val="00271BF0"/>
    <w:rsid w:val="002742F7"/>
    <w:rsid w:val="002924EC"/>
    <w:rsid w:val="0029649D"/>
    <w:rsid w:val="002A3245"/>
    <w:rsid w:val="002A3B69"/>
    <w:rsid w:val="002B64CB"/>
    <w:rsid w:val="002B793A"/>
    <w:rsid w:val="002B7E67"/>
    <w:rsid w:val="002C1AD9"/>
    <w:rsid w:val="002C2155"/>
    <w:rsid w:val="002C55FB"/>
    <w:rsid w:val="002D1E82"/>
    <w:rsid w:val="002E357C"/>
    <w:rsid w:val="002E4DDC"/>
    <w:rsid w:val="002E7EC5"/>
    <w:rsid w:val="002F2F06"/>
    <w:rsid w:val="00302F99"/>
    <w:rsid w:val="00303E45"/>
    <w:rsid w:val="00310F2C"/>
    <w:rsid w:val="003121B1"/>
    <w:rsid w:val="00315DA2"/>
    <w:rsid w:val="00320BB4"/>
    <w:rsid w:val="00323CA1"/>
    <w:rsid w:val="00326E74"/>
    <w:rsid w:val="00337A1F"/>
    <w:rsid w:val="00342AF6"/>
    <w:rsid w:val="00345A74"/>
    <w:rsid w:val="0036246F"/>
    <w:rsid w:val="00363952"/>
    <w:rsid w:val="00364019"/>
    <w:rsid w:val="00365243"/>
    <w:rsid w:val="00365463"/>
    <w:rsid w:val="00376863"/>
    <w:rsid w:val="00377D1F"/>
    <w:rsid w:val="00380040"/>
    <w:rsid w:val="003936B0"/>
    <w:rsid w:val="00396887"/>
    <w:rsid w:val="003971F4"/>
    <w:rsid w:val="003A2FE4"/>
    <w:rsid w:val="003A7EBE"/>
    <w:rsid w:val="003B4C39"/>
    <w:rsid w:val="003B6E0F"/>
    <w:rsid w:val="003C3921"/>
    <w:rsid w:val="003D2A35"/>
    <w:rsid w:val="003D6221"/>
    <w:rsid w:val="003E2274"/>
    <w:rsid w:val="003E251A"/>
    <w:rsid w:val="003E6080"/>
    <w:rsid w:val="003E7BE8"/>
    <w:rsid w:val="00411394"/>
    <w:rsid w:val="00420A3B"/>
    <w:rsid w:val="0042239F"/>
    <w:rsid w:val="004226EE"/>
    <w:rsid w:val="004274F8"/>
    <w:rsid w:val="00430D3B"/>
    <w:rsid w:val="004408A8"/>
    <w:rsid w:val="00440A8D"/>
    <w:rsid w:val="00441040"/>
    <w:rsid w:val="004503B7"/>
    <w:rsid w:val="0046325D"/>
    <w:rsid w:val="00473100"/>
    <w:rsid w:val="00473F6B"/>
    <w:rsid w:val="0048442A"/>
    <w:rsid w:val="004940EF"/>
    <w:rsid w:val="00495570"/>
    <w:rsid w:val="0049787A"/>
    <w:rsid w:val="004A5359"/>
    <w:rsid w:val="004A784C"/>
    <w:rsid w:val="004B0949"/>
    <w:rsid w:val="004B0F2A"/>
    <w:rsid w:val="004B5456"/>
    <w:rsid w:val="004B5909"/>
    <w:rsid w:val="004C5023"/>
    <w:rsid w:val="004C527F"/>
    <w:rsid w:val="004C603B"/>
    <w:rsid w:val="004C65F2"/>
    <w:rsid w:val="004D1AE9"/>
    <w:rsid w:val="004D3EE0"/>
    <w:rsid w:val="004D6871"/>
    <w:rsid w:val="004E105C"/>
    <w:rsid w:val="004E1426"/>
    <w:rsid w:val="004E239F"/>
    <w:rsid w:val="004E5051"/>
    <w:rsid w:val="004F29FB"/>
    <w:rsid w:val="00516D13"/>
    <w:rsid w:val="0052020D"/>
    <w:rsid w:val="00524319"/>
    <w:rsid w:val="00524398"/>
    <w:rsid w:val="005267FF"/>
    <w:rsid w:val="00536CBA"/>
    <w:rsid w:val="00540C13"/>
    <w:rsid w:val="00563B0E"/>
    <w:rsid w:val="0056723C"/>
    <w:rsid w:val="005677CC"/>
    <w:rsid w:val="00571506"/>
    <w:rsid w:val="00592787"/>
    <w:rsid w:val="005932D6"/>
    <w:rsid w:val="005942E4"/>
    <w:rsid w:val="0059512A"/>
    <w:rsid w:val="005A0C43"/>
    <w:rsid w:val="005A3DDF"/>
    <w:rsid w:val="005A4F8F"/>
    <w:rsid w:val="005A52B8"/>
    <w:rsid w:val="005A7E99"/>
    <w:rsid w:val="005C0994"/>
    <w:rsid w:val="005D22D4"/>
    <w:rsid w:val="005D31CD"/>
    <w:rsid w:val="005E3C7E"/>
    <w:rsid w:val="005F0969"/>
    <w:rsid w:val="0060167F"/>
    <w:rsid w:val="00610DF7"/>
    <w:rsid w:val="00613638"/>
    <w:rsid w:val="00622FF0"/>
    <w:rsid w:val="00624179"/>
    <w:rsid w:val="00637326"/>
    <w:rsid w:val="006512AA"/>
    <w:rsid w:val="006545A4"/>
    <w:rsid w:val="00660830"/>
    <w:rsid w:val="0066249B"/>
    <w:rsid w:val="006631EF"/>
    <w:rsid w:val="006655B3"/>
    <w:rsid w:val="006728F3"/>
    <w:rsid w:val="00675732"/>
    <w:rsid w:val="006818ED"/>
    <w:rsid w:val="006831DE"/>
    <w:rsid w:val="00696CDA"/>
    <w:rsid w:val="006A5B58"/>
    <w:rsid w:val="006B7C96"/>
    <w:rsid w:val="006C070E"/>
    <w:rsid w:val="006C1375"/>
    <w:rsid w:val="006C4456"/>
    <w:rsid w:val="006D5B76"/>
    <w:rsid w:val="006E607B"/>
    <w:rsid w:val="006E7F25"/>
    <w:rsid w:val="006F0FB8"/>
    <w:rsid w:val="006F3019"/>
    <w:rsid w:val="006F4D59"/>
    <w:rsid w:val="006F5679"/>
    <w:rsid w:val="006F5AF1"/>
    <w:rsid w:val="0070087B"/>
    <w:rsid w:val="007030C6"/>
    <w:rsid w:val="00712211"/>
    <w:rsid w:val="00716EA9"/>
    <w:rsid w:val="0072286B"/>
    <w:rsid w:val="0072467E"/>
    <w:rsid w:val="007312AC"/>
    <w:rsid w:val="00740CCA"/>
    <w:rsid w:val="007414A8"/>
    <w:rsid w:val="007459BE"/>
    <w:rsid w:val="007501B4"/>
    <w:rsid w:val="007505FF"/>
    <w:rsid w:val="007508A1"/>
    <w:rsid w:val="007532CA"/>
    <w:rsid w:val="00754FD8"/>
    <w:rsid w:val="007556AD"/>
    <w:rsid w:val="00770640"/>
    <w:rsid w:val="00771320"/>
    <w:rsid w:val="00773CDE"/>
    <w:rsid w:val="0078006F"/>
    <w:rsid w:val="00783145"/>
    <w:rsid w:val="00794C65"/>
    <w:rsid w:val="00796C9A"/>
    <w:rsid w:val="007A4053"/>
    <w:rsid w:val="007A7BB3"/>
    <w:rsid w:val="007E07DF"/>
    <w:rsid w:val="007E359E"/>
    <w:rsid w:val="007F1C76"/>
    <w:rsid w:val="007F38BD"/>
    <w:rsid w:val="007F52D4"/>
    <w:rsid w:val="008059D6"/>
    <w:rsid w:val="008078DF"/>
    <w:rsid w:val="00816D14"/>
    <w:rsid w:val="00817503"/>
    <w:rsid w:val="0082295B"/>
    <w:rsid w:val="00824AAA"/>
    <w:rsid w:val="00826F26"/>
    <w:rsid w:val="00827B97"/>
    <w:rsid w:val="00831CE5"/>
    <w:rsid w:val="008362AE"/>
    <w:rsid w:val="00837B63"/>
    <w:rsid w:val="008417F3"/>
    <w:rsid w:val="00853EB9"/>
    <w:rsid w:val="00884727"/>
    <w:rsid w:val="00887152"/>
    <w:rsid w:val="008928A0"/>
    <w:rsid w:val="008A1D80"/>
    <w:rsid w:val="008B0D71"/>
    <w:rsid w:val="008B1E69"/>
    <w:rsid w:val="008C099A"/>
    <w:rsid w:val="008D59CD"/>
    <w:rsid w:val="008F3FD6"/>
    <w:rsid w:val="008F7324"/>
    <w:rsid w:val="009146AB"/>
    <w:rsid w:val="00917F3E"/>
    <w:rsid w:val="00924996"/>
    <w:rsid w:val="009353D8"/>
    <w:rsid w:val="00936BB7"/>
    <w:rsid w:val="009431D9"/>
    <w:rsid w:val="00955E8F"/>
    <w:rsid w:val="0095681C"/>
    <w:rsid w:val="009606FB"/>
    <w:rsid w:val="00964560"/>
    <w:rsid w:val="00976DF0"/>
    <w:rsid w:val="00980411"/>
    <w:rsid w:val="00987B7F"/>
    <w:rsid w:val="009977BD"/>
    <w:rsid w:val="009A0403"/>
    <w:rsid w:val="009A4563"/>
    <w:rsid w:val="009A7824"/>
    <w:rsid w:val="009B0B96"/>
    <w:rsid w:val="009B796A"/>
    <w:rsid w:val="009C21D4"/>
    <w:rsid w:val="009C64A3"/>
    <w:rsid w:val="009D7774"/>
    <w:rsid w:val="009E3189"/>
    <w:rsid w:val="009F40B1"/>
    <w:rsid w:val="009F4254"/>
    <w:rsid w:val="00A00E33"/>
    <w:rsid w:val="00A055C8"/>
    <w:rsid w:val="00A10251"/>
    <w:rsid w:val="00A207AF"/>
    <w:rsid w:val="00A25000"/>
    <w:rsid w:val="00A316E1"/>
    <w:rsid w:val="00A43FA3"/>
    <w:rsid w:val="00A53261"/>
    <w:rsid w:val="00A70B84"/>
    <w:rsid w:val="00A7273D"/>
    <w:rsid w:val="00A84F38"/>
    <w:rsid w:val="00A90443"/>
    <w:rsid w:val="00A931D3"/>
    <w:rsid w:val="00A97E65"/>
    <w:rsid w:val="00AA18A5"/>
    <w:rsid w:val="00AA7782"/>
    <w:rsid w:val="00AB48BF"/>
    <w:rsid w:val="00AC4379"/>
    <w:rsid w:val="00AC4FFA"/>
    <w:rsid w:val="00AC5F84"/>
    <w:rsid w:val="00AD72EF"/>
    <w:rsid w:val="00AE6219"/>
    <w:rsid w:val="00AF0DCB"/>
    <w:rsid w:val="00AF4E11"/>
    <w:rsid w:val="00AF51B0"/>
    <w:rsid w:val="00B13E50"/>
    <w:rsid w:val="00B21B72"/>
    <w:rsid w:val="00B22332"/>
    <w:rsid w:val="00B33BDC"/>
    <w:rsid w:val="00B3758E"/>
    <w:rsid w:val="00B41FD3"/>
    <w:rsid w:val="00B43047"/>
    <w:rsid w:val="00B562D5"/>
    <w:rsid w:val="00B64CAA"/>
    <w:rsid w:val="00B715E8"/>
    <w:rsid w:val="00B73743"/>
    <w:rsid w:val="00B823E4"/>
    <w:rsid w:val="00B8583D"/>
    <w:rsid w:val="00BA057A"/>
    <w:rsid w:val="00BA075E"/>
    <w:rsid w:val="00BA124F"/>
    <w:rsid w:val="00BA4878"/>
    <w:rsid w:val="00BA547D"/>
    <w:rsid w:val="00BB5C52"/>
    <w:rsid w:val="00BC139F"/>
    <w:rsid w:val="00BD76CC"/>
    <w:rsid w:val="00BE1B1E"/>
    <w:rsid w:val="00BF0792"/>
    <w:rsid w:val="00BF6826"/>
    <w:rsid w:val="00C04E8C"/>
    <w:rsid w:val="00C05779"/>
    <w:rsid w:val="00C065D0"/>
    <w:rsid w:val="00C1038A"/>
    <w:rsid w:val="00C109CE"/>
    <w:rsid w:val="00C27CF6"/>
    <w:rsid w:val="00C30477"/>
    <w:rsid w:val="00C47789"/>
    <w:rsid w:val="00C61353"/>
    <w:rsid w:val="00C709EF"/>
    <w:rsid w:val="00C715D4"/>
    <w:rsid w:val="00C71774"/>
    <w:rsid w:val="00C82D6D"/>
    <w:rsid w:val="00C87362"/>
    <w:rsid w:val="00C9121B"/>
    <w:rsid w:val="00C93DCA"/>
    <w:rsid w:val="00CA3F76"/>
    <w:rsid w:val="00CA7DD9"/>
    <w:rsid w:val="00CB3D79"/>
    <w:rsid w:val="00CB4F89"/>
    <w:rsid w:val="00CC1ED3"/>
    <w:rsid w:val="00CC437A"/>
    <w:rsid w:val="00CD0CC3"/>
    <w:rsid w:val="00CE1961"/>
    <w:rsid w:val="00CF192E"/>
    <w:rsid w:val="00CF45FC"/>
    <w:rsid w:val="00D053C4"/>
    <w:rsid w:val="00D108EE"/>
    <w:rsid w:val="00D16723"/>
    <w:rsid w:val="00D16E7A"/>
    <w:rsid w:val="00D16FE4"/>
    <w:rsid w:val="00D17A85"/>
    <w:rsid w:val="00D17BB7"/>
    <w:rsid w:val="00D20A9D"/>
    <w:rsid w:val="00D24465"/>
    <w:rsid w:val="00D27CBE"/>
    <w:rsid w:val="00D34C3E"/>
    <w:rsid w:val="00D47544"/>
    <w:rsid w:val="00D47ADA"/>
    <w:rsid w:val="00D50928"/>
    <w:rsid w:val="00D54355"/>
    <w:rsid w:val="00D54BA6"/>
    <w:rsid w:val="00D552FC"/>
    <w:rsid w:val="00D6274D"/>
    <w:rsid w:val="00D6425D"/>
    <w:rsid w:val="00D654FB"/>
    <w:rsid w:val="00D67700"/>
    <w:rsid w:val="00D73B62"/>
    <w:rsid w:val="00D74B89"/>
    <w:rsid w:val="00D767CE"/>
    <w:rsid w:val="00DA292D"/>
    <w:rsid w:val="00DA7207"/>
    <w:rsid w:val="00DA7786"/>
    <w:rsid w:val="00DB7806"/>
    <w:rsid w:val="00DC7FEF"/>
    <w:rsid w:val="00DD1357"/>
    <w:rsid w:val="00DD41CC"/>
    <w:rsid w:val="00DD4648"/>
    <w:rsid w:val="00DE4B49"/>
    <w:rsid w:val="00DF0F4C"/>
    <w:rsid w:val="00DF1EDB"/>
    <w:rsid w:val="00DF3A45"/>
    <w:rsid w:val="00DF7625"/>
    <w:rsid w:val="00E12DAB"/>
    <w:rsid w:val="00E1767D"/>
    <w:rsid w:val="00E23585"/>
    <w:rsid w:val="00E24F9D"/>
    <w:rsid w:val="00E25AE1"/>
    <w:rsid w:val="00E310CE"/>
    <w:rsid w:val="00E31568"/>
    <w:rsid w:val="00E3576A"/>
    <w:rsid w:val="00E370E1"/>
    <w:rsid w:val="00E473F5"/>
    <w:rsid w:val="00E47DB0"/>
    <w:rsid w:val="00E60F7B"/>
    <w:rsid w:val="00E62508"/>
    <w:rsid w:val="00E62CD3"/>
    <w:rsid w:val="00E67CDD"/>
    <w:rsid w:val="00E74FCB"/>
    <w:rsid w:val="00E8531F"/>
    <w:rsid w:val="00EA577E"/>
    <w:rsid w:val="00EB5DE1"/>
    <w:rsid w:val="00EC1EAE"/>
    <w:rsid w:val="00ED2A1A"/>
    <w:rsid w:val="00ED4FF2"/>
    <w:rsid w:val="00EE1E66"/>
    <w:rsid w:val="00EE6139"/>
    <w:rsid w:val="00EE7A61"/>
    <w:rsid w:val="00EF051B"/>
    <w:rsid w:val="00EF316E"/>
    <w:rsid w:val="00F003CD"/>
    <w:rsid w:val="00F00F2A"/>
    <w:rsid w:val="00F01185"/>
    <w:rsid w:val="00F01E38"/>
    <w:rsid w:val="00F04514"/>
    <w:rsid w:val="00F12137"/>
    <w:rsid w:val="00F20E8B"/>
    <w:rsid w:val="00F23422"/>
    <w:rsid w:val="00F27ABF"/>
    <w:rsid w:val="00F30258"/>
    <w:rsid w:val="00F4211C"/>
    <w:rsid w:val="00F46D2C"/>
    <w:rsid w:val="00F54F16"/>
    <w:rsid w:val="00F5624A"/>
    <w:rsid w:val="00F56D41"/>
    <w:rsid w:val="00F72B8D"/>
    <w:rsid w:val="00F7457E"/>
    <w:rsid w:val="00F757DF"/>
    <w:rsid w:val="00F77BD6"/>
    <w:rsid w:val="00F814D6"/>
    <w:rsid w:val="00F82413"/>
    <w:rsid w:val="00F84FC3"/>
    <w:rsid w:val="00F92345"/>
    <w:rsid w:val="00F9294B"/>
    <w:rsid w:val="00F93098"/>
    <w:rsid w:val="00F9535E"/>
    <w:rsid w:val="00FA05A7"/>
    <w:rsid w:val="00FA1558"/>
    <w:rsid w:val="00FB28E2"/>
    <w:rsid w:val="00FB2BED"/>
    <w:rsid w:val="00FB502E"/>
    <w:rsid w:val="00FC7246"/>
    <w:rsid w:val="00FC728B"/>
    <w:rsid w:val="00FD012A"/>
    <w:rsid w:val="00FD12B1"/>
    <w:rsid w:val="00FD47D3"/>
    <w:rsid w:val="00FE0BB8"/>
    <w:rsid w:val="00FE1BE7"/>
    <w:rsid w:val="00FE1CE6"/>
    <w:rsid w:val="00FE3CB9"/>
    <w:rsid w:val="00F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62FFF3"/>
  <w15:docId w15:val="{E953468B-E835-4704-B886-997FA1CA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C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styleId="Heading2">
    <w:name w:val="heading 2"/>
    <w:basedOn w:val="Normal"/>
    <w:next w:val="Normal"/>
    <w:link w:val="Heading2Char"/>
    <w:semiHidden/>
    <w:unhideWhenUsed/>
    <w:qFormat/>
    <w:rsid w:val="00F84FC3"/>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F84FC3"/>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4FC3"/>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rsid w:val="00F84FC3"/>
    <w:rPr>
      <w:rFonts w:ascii="Arial" w:eastAsia="Times New Roman" w:hAnsi="Arial" w:cs="Arial"/>
      <w:b/>
      <w:bCs/>
      <w:sz w:val="26"/>
      <w:szCs w:val="26"/>
    </w:rPr>
  </w:style>
  <w:style w:type="paragraph" w:styleId="Footer">
    <w:name w:val="footer"/>
    <w:basedOn w:val="Normal"/>
    <w:link w:val="FooterChar"/>
    <w:uiPriority w:val="99"/>
    <w:rsid w:val="00F84FC3"/>
    <w:pPr>
      <w:tabs>
        <w:tab w:val="center" w:pos="4320"/>
        <w:tab w:val="right" w:pos="8640"/>
      </w:tabs>
    </w:pPr>
  </w:style>
  <w:style w:type="character" w:customStyle="1" w:styleId="FooterChar">
    <w:name w:val="Footer Char"/>
    <w:basedOn w:val="DefaultParagraphFont"/>
    <w:link w:val="Footer"/>
    <w:uiPriority w:val="99"/>
    <w:rsid w:val="00F84FC3"/>
    <w:rPr>
      <w:rFonts w:ascii="Times New Roman" w:eastAsia="Times New Roman" w:hAnsi="Times New Roman" w:cs="Times New Roman"/>
      <w:noProof/>
      <w:sz w:val="20"/>
      <w:szCs w:val="20"/>
    </w:rPr>
  </w:style>
  <w:style w:type="paragraph" w:styleId="BodyText">
    <w:name w:val="Body Text"/>
    <w:basedOn w:val="Normal"/>
    <w:link w:val="BodyTextChar"/>
    <w:rsid w:val="00F84FC3"/>
    <w:pPr>
      <w:spacing w:after="120"/>
    </w:pPr>
  </w:style>
  <w:style w:type="character" w:customStyle="1" w:styleId="BodyTextChar">
    <w:name w:val="Body Text Char"/>
    <w:basedOn w:val="DefaultParagraphFont"/>
    <w:link w:val="BodyText"/>
    <w:rsid w:val="00F84FC3"/>
    <w:rPr>
      <w:rFonts w:ascii="Times New Roman" w:eastAsia="Times New Roman" w:hAnsi="Times New Roman" w:cs="Times New Roman"/>
      <w:noProof/>
      <w:sz w:val="20"/>
      <w:szCs w:val="20"/>
    </w:rPr>
  </w:style>
  <w:style w:type="paragraph" w:customStyle="1" w:styleId="Default">
    <w:name w:val="Default"/>
    <w:rsid w:val="00F84FC3"/>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F84FC3"/>
    <w:pPr>
      <w:tabs>
        <w:tab w:val="center" w:pos="4680"/>
        <w:tab w:val="right" w:pos="9360"/>
      </w:tabs>
    </w:pPr>
  </w:style>
  <w:style w:type="character" w:customStyle="1" w:styleId="HeaderChar">
    <w:name w:val="Header Char"/>
    <w:basedOn w:val="DefaultParagraphFont"/>
    <w:link w:val="Header"/>
    <w:uiPriority w:val="99"/>
    <w:rsid w:val="00F84FC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F84FC3"/>
    <w:rPr>
      <w:rFonts w:ascii="Tahoma" w:hAnsi="Tahoma" w:cs="Tahoma"/>
      <w:sz w:val="16"/>
      <w:szCs w:val="16"/>
    </w:rPr>
  </w:style>
  <w:style w:type="character" w:customStyle="1" w:styleId="BalloonTextChar">
    <w:name w:val="Balloon Text Char"/>
    <w:basedOn w:val="DefaultParagraphFont"/>
    <w:link w:val="BalloonText"/>
    <w:uiPriority w:val="99"/>
    <w:semiHidden/>
    <w:rsid w:val="00F84FC3"/>
    <w:rPr>
      <w:rFonts w:ascii="Tahoma" w:eastAsia="Times New Roman" w:hAnsi="Tahoma" w:cs="Tahoma"/>
      <w:noProof/>
      <w:sz w:val="16"/>
      <w:szCs w:val="16"/>
    </w:rPr>
  </w:style>
  <w:style w:type="paragraph" w:customStyle="1" w:styleId="Blockquote">
    <w:name w:val="Blockquote"/>
    <w:basedOn w:val="Normal"/>
    <w:rsid w:val="000D3A60"/>
    <w:pPr>
      <w:overflowPunct/>
      <w:autoSpaceDE/>
      <w:autoSpaceDN/>
      <w:adjustRightInd/>
      <w:spacing w:before="100" w:after="100"/>
      <w:ind w:left="360" w:right="360"/>
      <w:textAlignment w:val="auto"/>
    </w:pPr>
    <w:rPr>
      <w:noProof w:val="0"/>
      <w:snapToGrid w:val="0"/>
      <w:sz w:val="24"/>
    </w:rPr>
  </w:style>
  <w:style w:type="character" w:styleId="Strong">
    <w:name w:val="Strong"/>
    <w:basedOn w:val="DefaultParagraphFont"/>
    <w:qFormat/>
    <w:rsid w:val="000D3A6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Loiselle</dc:creator>
  <cp:lastModifiedBy>Briana Yarbrough</cp:lastModifiedBy>
  <cp:revision>6</cp:revision>
  <dcterms:created xsi:type="dcterms:W3CDTF">2017-12-22T18:07:00Z</dcterms:created>
  <dcterms:modified xsi:type="dcterms:W3CDTF">2022-06-30T21:59:00Z</dcterms:modified>
</cp:coreProperties>
</file>